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171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Pr="006B75FC" w:rsidRDefault="006B75FC" w:rsidP="006B7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B75FC">
              <w:rPr>
                <w:sz w:val="28"/>
                <w:szCs w:val="28"/>
                <w:u w:val="single"/>
              </w:rPr>
              <w:t>28.07.2015</w:t>
            </w:r>
            <w:r w:rsidR="00CD56A8" w:rsidRPr="006B75FC">
              <w:rPr>
                <w:sz w:val="28"/>
                <w:szCs w:val="28"/>
              </w:rPr>
              <w:t xml:space="preserve">           </w:t>
            </w:r>
            <w:r w:rsidR="00EB484C" w:rsidRPr="006B75FC">
              <w:rPr>
                <w:sz w:val="28"/>
                <w:szCs w:val="28"/>
              </w:rPr>
              <w:t xml:space="preserve">                            </w:t>
            </w:r>
            <w:r w:rsidR="00CD56A8" w:rsidRPr="006B75FC">
              <w:rPr>
                <w:sz w:val="28"/>
                <w:szCs w:val="28"/>
              </w:rPr>
              <w:t xml:space="preserve">            </w:t>
            </w:r>
            <w:r w:rsidR="00E35943" w:rsidRPr="006B75FC">
              <w:rPr>
                <w:sz w:val="28"/>
                <w:szCs w:val="28"/>
              </w:rPr>
              <w:t xml:space="preserve">      </w:t>
            </w:r>
            <w:r w:rsidR="00CD56A8" w:rsidRPr="006B75FC">
              <w:rPr>
                <w:sz w:val="28"/>
                <w:szCs w:val="28"/>
              </w:rPr>
              <w:t xml:space="preserve">            </w:t>
            </w:r>
            <w:r w:rsidR="00941F4A" w:rsidRPr="006B75FC">
              <w:rPr>
                <w:sz w:val="28"/>
                <w:szCs w:val="28"/>
              </w:rPr>
              <w:t xml:space="preserve">                       </w:t>
            </w:r>
            <w:r w:rsidR="00CD56A8" w:rsidRPr="006B75FC">
              <w:rPr>
                <w:sz w:val="28"/>
                <w:szCs w:val="28"/>
              </w:rPr>
              <w:t xml:space="preserve">    </w:t>
            </w:r>
            <w:r w:rsidR="00CD56A8" w:rsidRPr="006B75FC">
              <w:rPr>
                <w:sz w:val="28"/>
                <w:szCs w:val="28"/>
                <w:u w:val="single"/>
              </w:rPr>
              <w:t xml:space="preserve">№ </w:t>
            </w:r>
            <w:r w:rsidRPr="006B75FC">
              <w:rPr>
                <w:sz w:val="28"/>
                <w:szCs w:val="28"/>
                <w:u w:val="single"/>
              </w:rPr>
              <w:t>201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0F3770" w:rsidRDefault="000F3770"/>
    <w:p w:rsidR="00EB484C" w:rsidRPr="00E844C5" w:rsidRDefault="00EB484C" w:rsidP="00EB484C">
      <w:pPr>
        <w:spacing w:line="276" w:lineRule="auto"/>
        <w:jc w:val="center"/>
        <w:rPr>
          <w:b/>
          <w:sz w:val="28"/>
          <w:szCs w:val="28"/>
        </w:rPr>
      </w:pPr>
      <w:r w:rsidRPr="00E844C5">
        <w:rPr>
          <w:b/>
          <w:sz w:val="28"/>
          <w:szCs w:val="28"/>
        </w:rPr>
        <w:t>О комиссии</w:t>
      </w:r>
    </w:p>
    <w:p w:rsidR="00EB484C" w:rsidRPr="00E844C5" w:rsidRDefault="00EB484C" w:rsidP="00EB484C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E844C5">
        <w:rPr>
          <w:b/>
          <w:bCs/>
          <w:sz w:val="28"/>
          <w:szCs w:val="28"/>
        </w:rPr>
        <w:t>по</w:t>
      </w:r>
      <w:proofErr w:type="gramEnd"/>
      <w:r w:rsidRPr="00E844C5">
        <w:rPr>
          <w:b/>
          <w:bCs/>
          <w:sz w:val="28"/>
          <w:szCs w:val="28"/>
        </w:rPr>
        <w:t xml:space="preserve"> соблюдению требований к служебному поведению </w:t>
      </w:r>
    </w:p>
    <w:p w:rsidR="00EB484C" w:rsidRPr="00E844C5" w:rsidRDefault="00EB484C" w:rsidP="00EB484C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E844C5">
        <w:rPr>
          <w:b/>
          <w:bCs/>
          <w:sz w:val="28"/>
          <w:szCs w:val="28"/>
        </w:rPr>
        <w:t>федеральных</w:t>
      </w:r>
      <w:proofErr w:type="gramEnd"/>
      <w:r w:rsidRPr="00E844C5">
        <w:rPr>
          <w:b/>
          <w:bCs/>
          <w:sz w:val="28"/>
          <w:szCs w:val="28"/>
        </w:rPr>
        <w:t xml:space="preserve"> государственных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 </w:t>
      </w:r>
    </w:p>
    <w:p w:rsidR="00EB484C" w:rsidRPr="00E844C5" w:rsidRDefault="00EB484C" w:rsidP="00EB484C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E844C5">
        <w:rPr>
          <w:b/>
          <w:bCs/>
          <w:sz w:val="28"/>
          <w:szCs w:val="28"/>
        </w:rPr>
        <w:t>по</w:t>
      </w:r>
      <w:proofErr w:type="gramEnd"/>
      <w:r w:rsidRPr="00E844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Республике Дагестан</w:t>
      </w:r>
    </w:p>
    <w:p w:rsidR="00EB484C" w:rsidRPr="00E844C5" w:rsidRDefault="00EB484C" w:rsidP="00EB484C">
      <w:pPr>
        <w:spacing w:line="276" w:lineRule="auto"/>
        <w:jc w:val="center"/>
        <w:rPr>
          <w:b/>
          <w:sz w:val="28"/>
          <w:szCs w:val="28"/>
        </w:rPr>
      </w:pPr>
    </w:p>
    <w:p w:rsidR="00EB484C" w:rsidRPr="00E844C5" w:rsidRDefault="00EB484C" w:rsidP="00EB484C">
      <w:pPr>
        <w:spacing w:line="276" w:lineRule="auto"/>
        <w:ind w:firstLine="708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 и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урегулирования конфликта интересов» </w:t>
      </w:r>
      <w:r w:rsidRPr="00E844C5">
        <w:rPr>
          <w:spacing w:val="20"/>
          <w:sz w:val="28"/>
          <w:szCs w:val="28"/>
        </w:rPr>
        <w:t>п р и к а з ы в а ю</w:t>
      </w:r>
      <w:r w:rsidRPr="00E844C5">
        <w:rPr>
          <w:sz w:val="28"/>
          <w:szCs w:val="28"/>
        </w:rPr>
        <w:t>:</w:t>
      </w:r>
    </w:p>
    <w:p w:rsidR="00EB484C" w:rsidRPr="00E844C5" w:rsidRDefault="00EB484C" w:rsidP="00EB484C">
      <w:pPr>
        <w:spacing w:line="276" w:lineRule="auto"/>
        <w:ind w:firstLine="708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1. Утвердить прилагаемый Порядок формирования и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 по </w:t>
      </w:r>
      <w:r>
        <w:rPr>
          <w:sz w:val="28"/>
          <w:szCs w:val="28"/>
        </w:rPr>
        <w:t>Республике Дагестан</w:t>
      </w:r>
      <w:r w:rsidRPr="00E844C5">
        <w:rPr>
          <w:sz w:val="28"/>
          <w:szCs w:val="28"/>
        </w:rPr>
        <w:t>.</w:t>
      </w:r>
    </w:p>
    <w:p w:rsidR="00EB484C" w:rsidRPr="00E844C5" w:rsidRDefault="00EB484C" w:rsidP="00EB484C">
      <w:pPr>
        <w:spacing w:line="276" w:lineRule="auto"/>
        <w:ind w:firstLine="708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2. Признать утратившим силу приказ Управления Федеральной службы по надзору в сфере связи и массовых коммуникаций по </w:t>
      </w:r>
      <w:r>
        <w:rPr>
          <w:sz w:val="28"/>
          <w:szCs w:val="28"/>
        </w:rPr>
        <w:t>Республике Дагестан</w:t>
      </w:r>
      <w:r w:rsidRPr="00E844C5">
        <w:rPr>
          <w:sz w:val="28"/>
          <w:szCs w:val="28"/>
        </w:rPr>
        <w:t xml:space="preserve"> от </w:t>
      </w:r>
      <w:r>
        <w:rPr>
          <w:sz w:val="28"/>
          <w:szCs w:val="28"/>
        </w:rPr>
        <w:t>30.05.2012</w:t>
      </w:r>
      <w:r w:rsidRPr="00E844C5">
        <w:rPr>
          <w:sz w:val="28"/>
          <w:szCs w:val="28"/>
        </w:rPr>
        <w:t xml:space="preserve"> № </w:t>
      </w:r>
      <w:r>
        <w:rPr>
          <w:sz w:val="28"/>
          <w:szCs w:val="28"/>
        </w:rPr>
        <w:t>324 «</w:t>
      </w:r>
      <w:r w:rsidRPr="00E844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формирования и деятельности </w:t>
      </w:r>
      <w:r w:rsidRPr="00E844C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44C5">
        <w:rPr>
          <w:sz w:val="28"/>
          <w:szCs w:val="28"/>
        </w:rPr>
        <w:t>омисси</w:t>
      </w:r>
      <w:r>
        <w:rPr>
          <w:sz w:val="28"/>
          <w:szCs w:val="28"/>
        </w:rPr>
        <w:t>и Управления</w:t>
      </w:r>
      <w:r w:rsidRPr="00E844C5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</w:t>
      </w:r>
      <w:r>
        <w:rPr>
          <w:sz w:val="28"/>
          <w:szCs w:val="28"/>
        </w:rPr>
        <w:t xml:space="preserve"> Республике Дагестан</w:t>
      </w:r>
      <w:r w:rsidRPr="00E844C5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интересов».</w:t>
      </w:r>
    </w:p>
    <w:p w:rsidR="00EB484C" w:rsidRPr="00E844C5" w:rsidRDefault="00EB484C" w:rsidP="00EB484C">
      <w:pPr>
        <w:spacing w:line="276" w:lineRule="auto"/>
        <w:ind w:firstLine="708"/>
        <w:jc w:val="both"/>
      </w:pPr>
      <w:r w:rsidRPr="00E844C5">
        <w:rPr>
          <w:sz w:val="28"/>
          <w:szCs w:val="28"/>
        </w:rPr>
        <w:lastRenderedPageBreak/>
        <w:t>3. Контроль исполнения настоящего приказа возложить на заме</w:t>
      </w:r>
      <w:r>
        <w:rPr>
          <w:sz w:val="28"/>
          <w:szCs w:val="28"/>
        </w:rPr>
        <w:t>стителя руководителя Управления.</w:t>
      </w:r>
    </w:p>
    <w:p w:rsidR="00EB484C" w:rsidRPr="00E844C5" w:rsidRDefault="00EB484C" w:rsidP="00EB484C">
      <w:pPr>
        <w:spacing w:line="276" w:lineRule="auto"/>
      </w:pPr>
    </w:p>
    <w:p w:rsidR="00EB484C" w:rsidRPr="00E844C5" w:rsidRDefault="00EB484C" w:rsidP="00EB484C">
      <w:pPr>
        <w:spacing w:line="276" w:lineRule="auto"/>
      </w:pPr>
    </w:p>
    <w:p w:rsidR="00EB484C" w:rsidRPr="00E844C5" w:rsidRDefault="00EB484C" w:rsidP="00EB484C">
      <w:pPr>
        <w:spacing w:line="276" w:lineRule="auto"/>
        <w:rPr>
          <w:sz w:val="28"/>
        </w:rPr>
      </w:pPr>
    </w:p>
    <w:p w:rsidR="00EB484C" w:rsidRPr="001C314D" w:rsidRDefault="00EB484C" w:rsidP="00EB484C">
      <w:pPr>
        <w:spacing w:line="276" w:lineRule="auto"/>
        <w:rPr>
          <w:sz w:val="28"/>
        </w:rPr>
      </w:pPr>
      <w:r w:rsidRPr="00E844C5">
        <w:rPr>
          <w:sz w:val="28"/>
        </w:rPr>
        <w:t xml:space="preserve">Руководитель </w:t>
      </w:r>
      <w:r>
        <w:rPr>
          <w:sz w:val="28"/>
        </w:rPr>
        <w:t xml:space="preserve">                                                                                        Ш.Х. Магомедов</w:t>
      </w:r>
    </w:p>
    <w:p w:rsidR="00EB484C" w:rsidRDefault="00EB484C" w:rsidP="00EB484C">
      <w:pPr>
        <w:spacing w:line="276" w:lineRule="auto"/>
        <w:jc w:val="right"/>
        <w:rPr>
          <w:sz w:val="28"/>
        </w:rPr>
      </w:pPr>
    </w:p>
    <w:p w:rsidR="00EB484C" w:rsidRDefault="00EB484C" w:rsidP="00EB484C">
      <w:pPr>
        <w:spacing w:line="276" w:lineRule="auto"/>
        <w:jc w:val="right"/>
        <w:rPr>
          <w:sz w:val="28"/>
        </w:rPr>
      </w:pPr>
    </w:p>
    <w:p w:rsidR="00EB484C" w:rsidRDefault="00EB484C" w:rsidP="00EB484C">
      <w:pPr>
        <w:spacing w:line="276" w:lineRule="auto"/>
        <w:jc w:val="right"/>
        <w:rPr>
          <w:sz w:val="28"/>
        </w:rPr>
      </w:pPr>
    </w:p>
    <w:p w:rsidR="00EB484C" w:rsidRDefault="00EB484C" w:rsidP="00EB484C">
      <w:pPr>
        <w:spacing w:line="276" w:lineRule="auto"/>
        <w:jc w:val="right"/>
        <w:rPr>
          <w:sz w:val="28"/>
        </w:rPr>
      </w:pPr>
    </w:p>
    <w:p w:rsidR="00EB484C" w:rsidRDefault="00EB484C" w:rsidP="00EB484C">
      <w:pPr>
        <w:spacing w:line="276" w:lineRule="auto"/>
        <w:jc w:val="right"/>
        <w:rPr>
          <w:sz w:val="28"/>
        </w:rPr>
      </w:pPr>
    </w:p>
    <w:p w:rsidR="00EB484C" w:rsidRDefault="00EB484C" w:rsidP="00EB484C">
      <w:pPr>
        <w:spacing w:line="276" w:lineRule="auto"/>
        <w:jc w:val="right"/>
        <w:rPr>
          <w:sz w:val="28"/>
        </w:rPr>
      </w:pPr>
    </w:p>
    <w:p w:rsidR="00EB484C" w:rsidRDefault="00EB484C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5925F3" w:rsidRDefault="005925F3" w:rsidP="00EB484C">
      <w:pPr>
        <w:spacing w:line="276" w:lineRule="auto"/>
        <w:jc w:val="right"/>
        <w:rPr>
          <w:sz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</w:pPr>
      <w:bookmarkStart w:id="0" w:name="Par68"/>
      <w:bookmarkEnd w:id="0"/>
      <w:r w:rsidRPr="00E844C5">
        <w:lastRenderedPageBreak/>
        <w:t>Утвержден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E844C5">
        <w:t>Приказом Управления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right"/>
      </w:pPr>
      <w:proofErr w:type="spellStart"/>
      <w:r w:rsidRPr="00E844C5">
        <w:t>Роскомнадзора</w:t>
      </w:r>
      <w:proofErr w:type="spellEnd"/>
      <w:r w:rsidRPr="00E844C5">
        <w:t xml:space="preserve"> 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right"/>
      </w:pPr>
      <w:proofErr w:type="gramStart"/>
      <w:r w:rsidRPr="00E844C5">
        <w:t>по</w:t>
      </w:r>
      <w:proofErr w:type="gramEnd"/>
      <w:r w:rsidRPr="00E844C5">
        <w:t xml:space="preserve"> </w:t>
      </w:r>
      <w:r>
        <w:t>Республике Дагестан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             </w:t>
      </w:r>
      <w:r w:rsidR="003046C8">
        <w:t xml:space="preserve">                           </w:t>
      </w:r>
      <w:bookmarkStart w:id="1" w:name="_GoBack"/>
      <w:bookmarkEnd w:id="1"/>
      <w:r w:rsidR="003046C8">
        <w:t xml:space="preserve">   </w:t>
      </w:r>
      <w:proofErr w:type="gramStart"/>
      <w:r w:rsidRPr="00E844C5">
        <w:t>от</w:t>
      </w:r>
      <w:proofErr w:type="gramEnd"/>
      <w:r w:rsidRPr="00E844C5">
        <w:t xml:space="preserve"> </w:t>
      </w:r>
      <w:r>
        <w:t xml:space="preserve">    </w:t>
      </w:r>
      <w:r w:rsidR="003046C8">
        <w:t>28.07.2015</w:t>
      </w:r>
      <w:r>
        <w:t xml:space="preserve">  </w:t>
      </w:r>
      <w:r w:rsidRPr="00E844C5">
        <w:t xml:space="preserve"> № </w:t>
      </w:r>
      <w:r>
        <w:t xml:space="preserve">  </w:t>
      </w:r>
      <w:r w:rsidR="003046C8">
        <w:t>201</w:t>
      </w:r>
      <w:r>
        <w:t xml:space="preserve">                     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2" w:name="Par73"/>
      <w:bookmarkEnd w:id="2"/>
      <w:r w:rsidRPr="00E844C5">
        <w:rPr>
          <w:b/>
          <w:bCs/>
          <w:sz w:val="28"/>
          <w:szCs w:val="28"/>
        </w:rPr>
        <w:t>ПОРЯДОК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E844C5">
        <w:rPr>
          <w:b/>
          <w:bCs/>
          <w:sz w:val="28"/>
          <w:szCs w:val="28"/>
        </w:rPr>
        <w:t>формирования</w:t>
      </w:r>
      <w:proofErr w:type="gramEnd"/>
      <w:r w:rsidRPr="00E844C5">
        <w:rPr>
          <w:b/>
          <w:bCs/>
          <w:sz w:val="28"/>
          <w:szCs w:val="28"/>
        </w:rPr>
        <w:t xml:space="preserve"> и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 по </w:t>
      </w:r>
      <w:r>
        <w:rPr>
          <w:b/>
          <w:bCs/>
          <w:sz w:val="28"/>
          <w:szCs w:val="28"/>
        </w:rPr>
        <w:t>Республике Дагестан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844C5">
        <w:rPr>
          <w:sz w:val="28"/>
          <w:szCs w:val="28"/>
          <w:lang w:val="en-US"/>
        </w:rPr>
        <w:t>I</w:t>
      </w:r>
      <w:r w:rsidRPr="00E844C5">
        <w:rPr>
          <w:sz w:val="28"/>
          <w:szCs w:val="28"/>
        </w:rPr>
        <w:t>. Общие положения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1. Настоящим Порядком определяется порядок формирования и деятельности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 Управления </w:t>
      </w:r>
      <w:proofErr w:type="spellStart"/>
      <w:r w:rsidRPr="00E844C5">
        <w:rPr>
          <w:sz w:val="28"/>
          <w:szCs w:val="28"/>
        </w:rPr>
        <w:t>Роскомнадзора</w:t>
      </w:r>
      <w:proofErr w:type="spellEnd"/>
      <w:r w:rsidRPr="00E844C5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Дагестан</w:t>
      </w:r>
      <w:r w:rsidRPr="00E844C5">
        <w:rPr>
          <w:sz w:val="28"/>
          <w:szCs w:val="28"/>
        </w:rPr>
        <w:t xml:space="preserve"> (далее – Управление), образованной в Управлении в соответствии с </w:t>
      </w:r>
      <w:r w:rsidRPr="00EB484C">
        <w:rPr>
          <w:sz w:val="28"/>
          <w:szCs w:val="28"/>
        </w:rPr>
        <w:t xml:space="preserve">Федеральным </w:t>
      </w:r>
      <w:hyperlink r:id="rId5" w:history="1">
        <w:r w:rsidRPr="00EB484C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844C5">
        <w:rPr>
          <w:sz w:val="28"/>
          <w:szCs w:val="28"/>
        </w:rPr>
        <w:t xml:space="preserve"> от 25 декабря 2008 г. № 273-ФЗ «О противодействии коррупции».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2. Комиссия в своей деятельности руководствуются </w:t>
      </w:r>
      <w:hyperlink r:id="rId6" w:history="1">
        <w:r w:rsidRPr="00EB484C">
          <w:rPr>
            <w:rStyle w:val="a6"/>
            <w:color w:val="auto"/>
            <w:sz w:val="28"/>
            <w:szCs w:val="28"/>
            <w:u w:val="none"/>
          </w:rPr>
          <w:t>Конституцией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связи и массовых коммуникаций РФ,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3. Основной задачей комиссии является содействие Управлению: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Управления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EB484C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 xml:space="preserve">от 25 декабря 2008 г. № 273-ФЗ «О противодействии коррупции», другими федеральными </w:t>
      </w:r>
      <w:hyperlink r:id="rId8" w:history="1">
        <w:r w:rsidRPr="00EB484C">
          <w:rPr>
            <w:rStyle w:val="a6"/>
            <w:color w:val="auto"/>
            <w:sz w:val="28"/>
            <w:szCs w:val="28"/>
            <w:u w:val="none"/>
          </w:rPr>
          <w:t>законами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в осуществлении в Управлении мер по предупреждению коррупции.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</w:t>
      </w:r>
      <w:r w:rsidRPr="00E844C5">
        <w:rPr>
          <w:sz w:val="28"/>
          <w:szCs w:val="28"/>
        </w:rPr>
        <w:lastRenderedPageBreak/>
        <w:t>федеральной государственной службы (далее - должности государственной службы) в Управлении, за исключением руководителя и заместителей руководителя Управления.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E844C5">
        <w:rPr>
          <w:sz w:val="28"/>
          <w:szCs w:val="28"/>
          <w:lang w:val="en-US"/>
        </w:rPr>
        <w:t>II</w:t>
      </w:r>
      <w:r w:rsidRPr="00E844C5">
        <w:rPr>
          <w:sz w:val="28"/>
          <w:szCs w:val="28"/>
        </w:rPr>
        <w:t>. Состав комиссии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5. Численный и персональный состав комиссии утверждается и изменяется приказом Управления.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В состав комиссии входят председатель комиссии, его заместитель, назначаемый руководителем Управления из числа членов комиссии, замещающих должности государственной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92"/>
      <w:bookmarkEnd w:id="3"/>
      <w:r w:rsidRPr="00E844C5">
        <w:rPr>
          <w:sz w:val="28"/>
          <w:szCs w:val="28"/>
        </w:rPr>
        <w:t>6. В состав комиссии входят: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а</w:t>
      </w:r>
      <w:proofErr w:type="gramEnd"/>
      <w:r w:rsidRPr="00E844C5">
        <w:rPr>
          <w:sz w:val="28"/>
          <w:szCs w:val="28"/>
        </w:rPr>
        <w:t>) заместитель руководителя Управления (председатель комиссии),</w:t>
      </w:r>
      <w:r w:rsidRPr="001C314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контроля (надзора) в сфере массовых коммуникаций</w:t>
      </w:r>
      <w:r w:rsidRPr="00E844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заместитель </w:t>
      </w:r>
      <w:r w:rsidRPr="00E844C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844C5">
        <w:rPr>
          <w:sz w:val="28"/>
          <w:szCs w:val="28"/>
        </w:rPr>
        <w:t xml:space="preserve"> комиссии)</w:t>
      </w:r>
      <w:r>
        <w:rPr>
          <w:sz w:val="28"/>
          <w:szCs w:val="28"/>
        </w:rPr>
        <w:t xml:space="preserve">, </w:t>
      </w:r>
      <w:r w:rsidRPr="00E844C5">
        <w:rPr>
          <w:sz w:val="28"/>
          <w:szCs w:val="28"/>
        </w:rPr>
        <w:t>государственны</w:t>
      </w:r>
      <w:r>
        <w:rPr>
          <w:sz w:val="28"/>
          <w:szCs w:val="28"/>
        </w:rPr>
        <w:t>й</w:t>
      </w:r>
      <w:r w:rsidRPr="00E844C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E844C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 организационной, финансовой, правовой работы и кадров</w:t>
      </w:r>
      <w:r w:rsidRPr="00E844C5">
        <w:rPr>
          <w:sz w:val="28"/>
          <w:szCs w:val="28"/>
        </w:rPr>
        <w:t xml:space="preserve"> Управления, ответственн</w:t>
      </w:r>
      <w:r>
        <w:rPr>
          <w:sz w:val="28"/>
          <w:szCs w:val="28"/>
        </w:rPr>
        <w:t>ый</w:t>
      </w:r>
      <w:r w:rsidRPr="00E844C5">
        <w:rPr>
          <w:sz w:val="28"/>
          <w:szCs w:val="28"/>
        </w:rPr>
        <w:t xml:space="preserve"> за работу по профилактике коррупционных и иных правонарушений (секретарь комиссии),</w:t>
      </w:r>
      <w:r>
        <w:rPr>
          <w:sz w:val="28"/>
          <w:szCs w:val="28"/>
        </w:rPr>
        <w:t xml:space="preserve"> начальники отделов</w:t>
      </w:r>
      <w:r w:rsidRPr="00E844C5">
        <w:rPr>
          <w:sz w:val="28"/>
          <w:szCs w:val="28"/>
        </w:rPr>
        <w:t xml:space="preserve"> других подразделений Управления, определяемые его руководителем;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94"/>
      <w:bookmarkStart w:id="5" w:name="Par96"/>
      <w:bookmarkEnd w:id="4"/>
      <w:bookmarkEnd w:id="5"/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6" w:name="Par97"/>
      <w:bookmarkEnd w:id="6"/>
      <w:r w:rsidRPr="00E844C5">
        <w:rPr>
          <w:sz w:val="28"/>
          <w:szCs w:val="28"/>
        </w:rPr>
        <w:t>7. Руководитель Управления может принять решение о включении в состав комиссии: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9" w:history="1">
        <w:r w:rsidRPr="00EB484C">
          <w:rPr>
            <w:rStyle w:val="a6"/>
            <w:color w:val="auto"/>
            <w:sz w:val="28"/>
            <w:szCs w:val="28"/>
            <w:u w:val="none"/>
          </w:rPr>
          <w:t>частью 2 статьи 20</w:t>
        </w:r>
      </w:hyperlink>
      <w:r w:rsidRPr="00E844C5">
        <w:rPr>
          <w:sz w:val="28"/>
          <w:szCs w:val="28"/>
        </w:rPr>
        <w:t xml:space="preserve"> Федерального закона от 4 апреля 2005 г. № 32-ФЗ «Об Общественной палате Российской Федерации»;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представителя общественной организации ветеранов, созданной в Управлении;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в</w:t>
      </w:r>
      <w:proofErr w:type="gramEnd"/>
      <w:r w:rsidRPr="00E844C5">
        <w:rPr>
          <w:sz w:val="28"/>
          <w:szCs w:val="28"/>
        </w:rPr>
        <w:t>) представителя профсоюзной организации, действующей в установленном порядке в Управлении.</w:t>
      </w:r>
    </w:p>
    <w:p w:rsidR="00EB484C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8. Лица, указанные в </w:t>
      </w:r>
      <w:hyperlink r:id="rId10" w:anchor="Par94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подпунктах «б</w:t>
        </w:r>
      </w:hyperlink>
      <w:r w:rsidRPr="00EB484C">
        <w:rPr>
          <w:sz w:val="28"/>
          <w:szCs w:val="28"/>
        </w:rPr>
        <w:t xml:space="preserve">» </w:t>
      </w:r>
      <w:hyperlink r:id="rId11" w:anchor="Par96" w:history="1">
        <w:r w:rsidRPr="00EB484C">
          <w:rPr>
            <w:rStyle w:val="a6"/>
            <w:color w:val="auto"/>
            <w:sz w:val="28"/>
            <w:szCs w:val="28"/>
            <w:u w:val="none"/>
          </w:rPr>
          <w:t xml:space="preserve"> пункта 6</w:t>
        </w:r>
      </w:hyperlink>
      <w:r w:rsidRPr="00EB484C">
        <w:rPr>
          <w:sz w:val="28"/>
          <w:szCs w:val="28"/>
        </w:rPr>
        <w:t xml:space="preserve"> и в </w:t>
      </w:r>
      <w:hyperlink r:id="rId12" w:anchor="Par97" w:history="1">
        <w:r w:rsidRPr="00EB484C">
          <w:rPr>
            <w:rStyle w:val="a6"/>
            <w:color w:val="auto"/>
            <w:sz w:val="28"/>
            <w:szCs w:val="28"/>
            <w:u w:val="none"/>
          </w:rPr>
          <w:t>пункте 7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 xml:space="preserve">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 w:rsidRPr="00E844C5">
        <w:rPr>
          <w:sz w:val="28"/>
          <w:szCs w:val="28"/>
        </w:rPr>
        <w:lastRenderedPageBreak/>
        <w:t xml:space="preserve">общественным советом, образованным при федеральном органе исполнительной власти, с общественной организацией ветеранов, созданной в Управлении, с профсоюзной организацией, действующей в установленном порядке в Управлении, на основании запроса руководителя Управления. 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9. Число членов комиссии, не замещающих должности государственной службы в Управлении, должно составлять не менее одной четверти от общего числа членов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7" w:name="Par105"/>
      <w:bookmarkEnd w:id="7"/>
      <w:r w:rsidRPr="00E844C5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8" w:name="Par107"/>
      <w:bookmarkEnd w:id="8"/>
      <w:r w:rsidRPr="00E844C5">
        <w:rPr>
          <w:sz w:val="28"/>
          <w:szCs w:val="28"/>
        </w:rPr>
        <w:t>б) другие государственные служащие, замещающие должности государственной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E844C5">
        <w:rPr>
          <w:sz w:val="28"/>
          <w:szCs w:val="28"/>
          <w:lang w:val="en-US"/>
        </w:rPr>
        <w:t>III</w:t>
      </w:r>
      <w:r w:rsidRPr="00E844C5">
        <w:rPr>
          <w:sz w:val="28"/>
          <w:szCs w:val="28"/>
        </w:rPr>
        <w:t>. Порядок работы комиссии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9" w:name="Par110"/>
      <w:bookmarkEnd w:id="9"/>
      <w:r w:rsidRPr="00E844C5">
        <w:rPr>
          <w:sz w:val="28"/>
          <w:szCs w:val="28"/>
        </w:rPr>
        <w:t>14. Основаниями для проведения заседания комиссии являются: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0" w:name="Par111"/>
      <w:bookmarkEnd w:id="10"/>
      <w:r w:rsidRPr="00E844C5">
        <w:rPr>
          <w:sz w:val="28"/>
          <w:szCs w:val="28"/>
        </w:rPr>
        <w:t xml:space="preserve">а) представление руководителем Управления в соответствии </w:t>
      </w:r>
      <w:r w:rsidRPr="00EB484C">
        <w:rPr>
          <w:sz w:val="28"/>
          <w:szCs w:val="28"/>
        </w:rPr>
        <w:t xml:space="preserve">с </w:t>
      </w:r>
      <w:hyperlink r:id="rId13" w:history="1">
        <w:r w:rsidRPr="00EB484C">
          <w:rPr>
            <w:rStyle w:val="a6"/>
            <w:color w:val="auto"/>
            <w:sz w:val="28"/>
            <w:szCs w:val="28"/>
            <w:u w:val="none"/>
          </w:rPr>
          <w:t>пунктом 31</w:t>
        </w:r>
      </w:hyperlink>
      <w:r w:rsidRPr="00E844C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1" w:name="Par112"/>
      <w:bookmarkEnd w:id="11"/>
      <w:r w:rsidRPr="00E844C5">
        <w:rPr>
          <w:sz w:val="28"/>
          <w:szCs w:val="28"/>
        </w:rPr>
        <w:t xml:space="preserve">о представлении государственным служащим недостоверных или неполных сведений, </w:t>
      </w:r>
      <w:r w:rsidRPr="00EB484C">
        <w:rPr>
          <w:sz w:val="28"/>
          <w:szCs w:val="28"/>
        </w:rPr>
        <w:t xml:space="preserve">предусмотренных </w:t>
      </w:r>
      <w:hyperlink r:id="rId14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подпунктом «а» пункта 1</w:t>
        </w:r>
      </w:hyperlink>
      <w:r w:rsidRPr="00E844C5">
        <w:rPr>
          <w:sz w:val="28"/>
          <w:szCs w:val="28"/>
        </w:rPr>
        <w:t xml:space="preserve"> названного Положения;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2" w:name="Par113"/>
      <w:bookmarkEnd w:id="12"/>
      <w:proofErr w:type="gramStart"/>
      <w:r w:rsidRPr="00E844C5">
        <w:rPr>
          <w:sz w:val="28"/>
          <w:szCs w:val="28"/>
        </w:rPr>
        <w:t>о</w:t>
      </w:r>
      <w:proofErr w:type="gramEnd"/>
      <w:r w:rsidRPr="00E844C5">
        <w:rPr>
          <w:sz w:val="28"/>
          <w:szCs w:val="28"/>
        </w:rPr>
        <w:t xml:space="preserve">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3" w:name="Par114"/>
      <w:bookmarkEnd w:id="13"/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поступившее в подразделение кадровой службы Управления по профилактике коррупционных и иных правонарушений либо должностному лицу кадровой службы Управления, ответственному за работу по профилактике коррупционных и иных правонарушений, в порядке, установленном локальным актом Управления: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4" w:name="Par115"/>
      <w:bookmarkEnd w:id="14"/>
      <w:r w:rsidRPr="00E844C5">
        <w:rPr>
          <w:sz w:val="28"/>
          <w:szCs w:val="28"/>
        </w:rPr>
        <w:t>обращение гражданина, замещавшего в Управлении должность государственной службы, включенную в перечень должностей, утвержденный нормативным правовым актом Российской Федерации, локальным актом Управления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5" w:name="Par116"/>
      <w:bookmarkEnd w:id="15"/>
      <w:proofErr w:type="gramStart"/>
      <w:r w:rsidRPr="00E844C5">
        <w:rPr>
          <w:sz w:val="28"/>
          <w:szCs w:val="28"/>
        </w:rPr>
        <w:t>заявление</w:t>
      </w:r>
      <w:proofErr w:type="gramEnd"/>
      <w:r w:rsidRPr="00E844C5">
        <w:rPr>
          <w:sz w:val="28"/>
          <w:szCs w:val="28"/>
        </w:rP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6" w:name="Par117"/>
      <w:bookmarkEnd w:id="16"/>
      <w:proofErr w:type="gramStart"/>
      <w:r w:rsidRPr="00E844C5">
        <w:rPr>
          <w:sz w:val="28"/>
          <w:szCs w:val="28"/>
        </w:rPr>
        <w:t>в</w:t>
      </w:r>
      <w:proofErr w:type="gramEnd"/>
      <w:r w:rsidRPr="00E844C5">
        <w:rPr>
          <w:sz w:val="28"/>
          <w:szCs w:val="28"/>
        </w:rPr>
        <w:t>) представление руководителя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7" w:name="Par118"/>
      <w:bookmarkEnd w:id="17"/>
      <w:r w:rsidRPr="00E844C5">
        <w:rPr>
          <w:sz w:val="28"/>
          <w:szCs w:val="28"/>
        </w:rPr>
        <w:t xml:space="preserve">г) представление руководителем Управления материалов проверки, </w:t>
      </w:r>
      <w:r w:rsidRPr="00E844C5">
        <w:rPr>
          <w:sz w:val="28"/>
          <w:szCs w:val="28"/>
        </w:rPr>
        <w:lastRenderedPageBreak/>
        <w:t xml:space="preserve">свидетельствующих о представлении государственным служащим недостоверных или неполных сведений, предусмотренных </w:t>
      </w:r>
      <w:hyperlink r:id="rId15" w:history="1">
        <w:r w:rsidRPr="00EB484C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Pr="00E844C5">
        <w:rPr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8" w:name="Par120"/>
      <w:bookmarkEnd w:id="18"/>
      <w:r w:rsidRPr="00E844C5">
        <w:rPr>
          <w:sz w:val="28"/>
          <w:szCs w:val="28"/>
        </w:rPr>
        <w:t xml:space="preserve">д) поступившее в соответствии с </w:t>
      </w:r>
      <w:hyperlink r:id="rId16" w:history="1">
        <w:r w:rsidRPr="00EB484C">
          <w:rPr>
            <w:rStyle w:val="a6"/>
            <w:color w:val="auto"/>
            <w:sz w:val="28"/>
            <w:szCs w:val="28"/>
            <w:u w:val="none"/>
          </w:rPr>
          <w:t>частью 4 статьи 12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>Федерального закона от 25 декабря 2008 г. № 273-ФЗ «О противодействии коррупции» в Управление уведомление коммерческой или некоммерческой организации о заключении с гражданином, замещавшим должность государственной службы в Управлении,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15.1. Обращение, указанное </w:t>
      </w:r>
      <w:r w:rsidRPr="00EB484C">
        <w:rPr>
          <w:sz w:val="28"/>
          <w:szCs w:val="28"/>
        </w:rPr>
        <w:t xml:space="preserve">в </w:t>
      </w:r>
      <w:hyperlink r:id="rId17" w:anchor="Par115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14</w:t>
        </w:r>
      </w:hyperlink>
      <w:r w:rsidRPr="00E844C5">
        <w:rPr>
          <w:sz w:val="28"/>
          <w:szCs w:val="28"/>
        </w:rPr>
        <w:t xml:space="preserve"> настоящего Порядка, подается гражданином, замещавшим должность государственной службы в Управлении, в подразделение кадровой службы 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EB484C">
          <w:rPr>
            <w:rStyle w:val="a6"/>
            <w:color w:val="auto"/>
            <w:sz w:val="28"/>
            <w:szCs w:val="28"/>
            <w:u w:val="none"/>
          </w:rPr>
          <w:t>статьи 12</w:t>
        </w:r>
      </w:hyperlink>
      <w:r w:rsidRPr="00E844C5">
        <w:rPr>
          <w:sz w:val="28"/>
          <w:szCs w:val="28"/>
        </w:rPr>
        <w:t xml:space="preserve">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</w:t>
      </w:r>
      <w:r w:rsidRPr="00E844C5">
        <w:rPr>
          <w:sz w:val="28"/>
          <w:szCs w:val="28"/>
        </w:rPr>
        <w:lastRenderedPageBreak/>
        <w:t>поступления обращения представляются председателю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15.2. Обращение, указанное в </w:t>
      </w:r>
      <w:hyperlink r:id="rId19" w:anchor="Par115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E844C5">
        <w:rPr>
          <w:sz w:val="28"/>
          <w:szCs w:val="28"/>
        </w:rPr>
        <w:t>4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15.3. Уведомление, указанное в </w:t>
      </w:r>
      <w:hyperlink r:id="rId20" w:anchor="Par120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подпункте «д» пункта 14</w:t>
        </w:r>
      </w:hyperlink>
      <w:r w:rsidRPr="00E844C5">
        <w:rPr>
          <w:sz w:val="28"/>
          <w:szCs w:val="28"/>
        </w:rPr>
        <w:t xml:space="preserve"> настоящего Порядка, рассматривается подразделением кадровой службы 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Управлении, требований </w:t>
      </w:r>
      <w:hyperlink r:id="rId21" w:history="1">
        <w:r w:rsidRPr="00EB484C">
          <w:rPr>
            <w:rStyle w:val="a6"/>
            <w:color w:val="auto"/>
            <w:sz w:val="28"/>
            <w:szCs w:val="28"/>
            <w:u w:val="none"/>
          </w:rPr>
          <w:t>статьи 12</w:t>
        </w:r>
      </w:hyperlink>
      <w:r w:rsidRPr="00E844C5">
        <w:rPr>
          <w:sz w:val="28"/>
          <w:szCs w:val="28"/>
        </w:rPr>
        <w:t xml:space="preserve">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а</w:t>
      </w:r>
      <w:proofErr w:type="gramEnd"/>
      <w:r w:rsidRPr="00E844C5">
        <w:rPr>
          <w:sz w:val="28"/>
          <w:szCs w:val="28"/>
        </w:rPr>
        <w:t xml:space="preserve">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2" w:anchor="Par134" w:history="1">
        <w:r w:rsidRPr="00EB484C">
          <w:rPr>
            <w:rStyle w:val="a6"/>
            <w:color w:val="auto"/>
            <w:sz w:val="28"/>
            <w:szCs w:val="28"/>
            <w:u w:val="none"/>
          </w:rPr>
          <w:t>пунктами 16.1</w:t>
        </w:r>
      </w:hyperlink>
      <w:r w:rsidRPr="00EB484C">
        <w:rPr>
          <w:sz w:val="28"/>
          <w:szCs w:val="28"/>
        </w:rPr>
        <w:t xml:space="preserve"> и </w:t>
      </w:r>
      <w:hyperlink r:id="rId23" w:anchor="Par136" w:history="1">
        <w:r w:rsidRPr="00EB484C">
          <w:rPr>
            <w:rStyle w:val="a6"/>
            <w:color w:val="auto"/>
            <w:sz w:val="28"/>
            <w:szCs w:val="28"/>
            <w:u w:val="none"/>
          </w:rPr>
          <w:t>16.2</w:t>
        </w:r>
      </w:hyperlink>
      <w:r w:rsidRPr="00E844C5">
        <w:rPr>
          <w:sz w:val="28"/>
          <w:szCs w:val="28"/>
        </w:rPr>
        <w:t xml:space="preserve"> настоящего Порядка;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Управления по профилактике коррупционных и иных правонарушений либо должностному лицу кадровой службы Управления, ответственному за работу по профилактике коррупционных и иных правонарушений, и с результатами ее проверки;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9" w:name="Par134"/>
      <w:bookmarkEnd w:id="19"/>
      <w:r w:rsidRPr="00E844C5">
        <w:rPr>
          <w:sz w:val="28"/>
          <w:szCs w:val="28"/>
        </w:rPr>
        <w:t xml:space="preserve">16.1. Заседание комиссии по рассмотрению заявления, указанного в </w:t>
      </w:r>
      <w:hyperlink r:id="rId24" w:anchor="Par116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третьем подпункта «б» пункта 14</w:t>
        </w:r>
      </w:hyperlink>
      <w:r w:rsidRPr="00E844C5">
        <w:rPr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0" w:name="Par136"/>
      <w:bookmarkEnd w:id="20"/>
      <w:r w:rsidRPr="00E844C5">
        <w:rPr>
          <w:sz w:val="28"/>
          <w:szCs w:val="28"/>
        </w:rPr>
        <w:t xml:space="preserve">16.2. Уведомление, указанное в </w:t>
      </w:r>
      <w:hyperlink r:id="rId25" w:anchor="Par120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подпункте «д» пункта 14</w:t>
        </w:r>
      </w:hyperlink>
      <w:r w:rsidRPr="00E844C5">
        <w:rPr>
          <w:sz w:val="28"/>
          <w:szCs w:val="28"/>
        </w:rPr>
        <w:t xml:space="preserve"> настоящего Порядка, как правило, рассматривается на очередном (плановом) заседании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E844C5">
        <w:rPr>
          <w:sz w:val="28"/>
          <w:szCs w:val="28"/>
        </w:rPr>
        <w:lastRenderedPageBreak/>
        <w:t>конфликта интересов, или гражданина, замещавшего должность государственной службы в Управлении. При наличии письменной просьбы государственного служащего или гражданина, замещавшего должность государственной службы в Управлении,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Управлении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Управлении.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18. На заседании комиссии заслушиваются пояснения государственного служащего или гражданина, замещавшего должность государственной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1" w:name="Par143"/>
      <w:bookmarkEnd w:id="21"/>
      <w:r w:rsidRPr="00E844C5">
        <w:rPr>
          <w:sz w:val="28"/>
          <w:szCs w:val="28"/>
        </w:rPr>
        <w:t xml:space="preserve">20. По итогам рассмотрения вопроса, указанного в </w:t>
      </w:r>
      <w:hyperlink r:id="rId26" w:anchor="Par112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втором подпункта «а» пункта 14</w:t>
        </w:r>
      </w:hyperlink>
      <w:r w:rsidRPr="00E844C5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2" w:name="Par144"/>
      <w:bookmarkEnd w:id="22"/>
      <w:r w:rsidRPr="00E844C5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7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подпунктом «а» пункта 1</w:t>
        </w:r>
      </w:hyperlink>
      <w:r w:rsidRPr="00E844C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являются достоверными и полными;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8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подпунктом «а» пункта 1</w:t>
        </w:r>
      </w:hyperlink>
      <w:r w:rsidRPr="00E844C5">
        <w:rPr>
          <w:sz w:val="28"/>
          <w:szCs w:val="28"/>
        </w:rPr>
        <w:t xml:space="preserve"> Положения, названного в </w:t>
      </w:r>
      <w:hyperlink r:id="rId29" w:anchor="Par144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подпункте «а» настоящего пункта</w:t>
        </w:r>
      </w:hyperlink>
      <w:r w:rsidRPr="00E844C5">
        <w:rPr>
          <w:sz w:val="28"/>
          <w:szCs w:val="28"/>
        </w:rPr>
        <w:t>, являются недостоверными и (или) неполными.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21. По итогам рассмотрения вопроса, указанного в </w:t>
      </w:r>
      <w:hyperlink r:id="rId30" w:anchor="Par113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третьем подпункта «а» пункта 1</w:t>
        </w:r>
      </w:hyperlink>
      <w:r w:rsidRPr="00E844C5">
        <w:rPr>
          <w:sz w:val="28"/>
          <w:szCs w:val="28"/>
        </w:rPr>
        <w:t>4 настоящего Порядка, комиссия принимает одно из следующих решений: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lastRenderedPageBreak/>
        <w:t>а</w:t>
      </w:r>
      <w:proofErr w:type="gramEnd"/>
      <w:r w:rsidRPr="00E844C5">
        <w:rPr>
          <w:sz w:val="28"/>
          <w:szCs w:val="28"/>
        </w:rPr>
        <w:t>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22. По итогам рассмотрения вопроса, указанного в </w:t>
      </w:r>
      <w:hyperlink r:id="rId31" w:anchor="Par115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14</w:t>
        </w:r>
      </w:hyperlink>
      <w:r w:rsidRPr="00E844C5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а</w:t>
      </w:r>
      <w:proofErr w:type="gramEnd"/>
      <w:r w:rsidRPr="00E844C5">
        <w:rPr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3" w:name="Par152"/>
      <w:bookmarkEnd w:id="23"/>
      <w:r w:rsidRPr="00E844C5">
        <w:rPr>
          <w:sz w:val="28"/>
          <w:szCs w:val="28"/>
        </w:rPr>
        <w:t xml:space="preserve">23. По итогам рассмотрения вопроса, указанного в </w:t>
      </w:r>
      <w:hyperlink r:id="rId32" w:anchor="Par116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третьем подпункта «б» пункта 1</w:t>
        </w:r>
      </w:hyperlink>
      <w:r w:rsidRPr="00EB484C">
        <w:rPr>
          <w:sz w:val="28"/>
          <w:szCs w:val="28"/>
        </w:rPr>
        <w:t>4</w:t>
      </w:r>
      <w:r w:rsidRPr="00E844C5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а</w:t>
      </w:r>
      <w:proofErr w:type="gramEnd"/>
      <w:r w:rsidRPr="00E844C5">
        <w:rPr>
          <w:sz w:val="28"/>
          <w:szCs w:val="28"/>
        </w:rP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в</w:t>
      </w:r>
      <w:proofErr w:type="gramEnd"/>
      <w:r w:rsidRPr="00E844C5">
        <w:rPr>
          <w:sz w:val="28"/>
          <w:szCs w:val="28"/>
        </w:rPr>
        <w:t xml:space="preserve"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E844C5">
        <w:rPr>
          <w:sz w:val="28"/>
          <w:szCs w:val="28"/>
        </w:rPr>
        <w:lastRenderedPageBreak/>
        <w:t>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4" w:name="Par156"/>
      <w:bookmarkEnd w:id="24"/>
      <w:r w:rsidRPr="00E844C5">
        <w:rPr>
          <w:sz w:val="28"/>
          <w:szCs w:val="28"/>
        </w:rPr>
        <w:t xml:space="preserve">23.1. По итогам рассмотрения вопроса, указанного в </w:t>
      </w:r>
      <w:hyperlink r:id="rId33" w:anchor="Par118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подпункте «г» пункта 1</w:t>
        </w:r>
      </w:hyperlink>
      <w:r w:rsidRPr="00EB484C">
        <w:rPr>
          <w:sz w:val="28"/>
          <w:szCs w:val="28"/>
        </w:rPr>
        <w:t>4</w:t>
      </w:r>
      <w:r w:rsidRPr="00E844C5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34" w:history="1">
        <w:r w:rsidRPr="00EB484C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Pr="00E844C5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35" w:history="1">
        <w:r w:rsidRPr="00EB484C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Pr="00E844C5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Управления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24. По итогам рассмотрения вопросов, указанных в </w:t>
      </w:r>
      <w:hyperlink r:id="rId36" w:anchor="Par111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подпунктах «а</w:t>
        </w:r>
      </w:hyperlink>
      <w:r w:rsidRPr="00EB484C">
        <w:rPr>
          <w:sz w:val="28"/>
          <w:szCs w:val="28"/>
        </w:rPr>
        <w:t xml:space="preserve">», </w:t>
      </w:r>
      <w:hyperlink r:id="rId37" w:anchor="Par114" w:history="1">
        <w:r w:rsidRPr="00EB484C">
          <w:rPr>
            <w:rStyle w:val="a6"/>
            <w:color w:val="auto"/>
            <w:sz w:val="28"/>
            <w:szCs w:val="28"/>
            <w:u w:val="none"/>
          </w:rPr>
          <w:t>«б»</w:t>
        </w:r>
      </w:hyperlink>
      <w:r w:rsidRPr="00EB484C">
        <w:rPr>
          <w:sz w:val="28"/>
          <w:szCs w:val="28"/>
        </w:rPr>
        <w:t xml:space="preserve"> и </w:t>
      </w:r>
      <w:hyperlink r:id="rId38" w:anchor="Par118" w:history="1">
        <w:r w:rsidRPr="00EB484C">
          <w:rPr>
            <w:rStyle w:val="a6"/>
            <w:color w:val="auto"/>
            <w:sz w:val="28"/>
            <w:szCs w:val="28"/>
            <w:u w:val="none"/>
          </w:rPr>
          <w:t>«г» пункта 14</w:t>
        </w:r>
      </w:hyperlink>
      <w:r w:rsidRPr="00E844C5">
        <w:rPr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r:id="rId39" w:anchor="Par143" w:history="1">
        <w:r w:rsidRPr="00EB484C">
          <w:rPr>
            <w:rStyle w:val="a6"/>
            <w:color w:val="auto"/>
            <w:sz w:val="28"/>
            <w:szCs w:val="28"/>
            <w:u w:val="none"/>
          </w:rPr>
          <w:t>пунктами 20</w:t>
        </w:r>
      </w:hyperlink>
      <w:r w:rsidRPr="00EB484C">
        <w:rPr>
          <w:sz w:val="28"/>
          <w:szCs w:val="28"/>
        </w:rPr>
        <w:t xml:space="preserve"> - </w:t>
      </w:r>
      <w:hyperlink r:id="rId40" w:anchor="Par152" w:history="1">
        <w:r w:rsidRPr="00EB484C">
          <w:rPr>
            <w:rStyle w:val="a6"/>
            <w:color w:val="auto"/>
            <w:sz w:val="28"/>
            <w:szCs w:val="28"/>
            <w:u w:val="none"/>
          </w:rPr>
          <w:t>23</w:t>
        </w:r>
      </w:hyperlink>
      <w:r w:rsidRPr="00EB484C">
        <w:rPr>
          <w:sz w:val="28"/>
          <w:szCs w:val="28"/>
        </w:rPr>
        <w:t xml:space="preserve"> и </w:t>
      </w:r>
      <w:hyperlink r:id="rId41" w:anchor="Par156" w:history="1">
        <w:r w:rsidRPr="00EB484C">
          <w:rPr>
            <w:rStyle w:val="a6"/>
            <w:color w:val="auto"/>
            <w:sz w:val="28"/>
            <w:szCs w:val="28"/>
            <w:u w:val="none"/>
          </w:rPr>
          <w:t>23.1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>настоящего Порядка. Основания и мотивы принятия такого решения должны быть отражены в протоколе заседания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24.1. По итогам рассмотрения вопроса, указанного в </w:t>
      </w:r>
      <w:hyperlink r:id="rId42" w:anchor="Par120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подпункте «д» пункта 1</w:t>
        </w:r>
      </w:hyperlink>
      <w:r w:rsidRPr="00EB484C">
        <w:rPr>
          <w:sz w:val="28"/>
          <w:szCs w:val="28"/>
        </w:rPr>
        <w:t xml:space="preserve">4 </w:t>
      </w:r>
      <w:r w:rsidRPr="00E844C5">
        <w:rPr>
          <w:sz w:val="28"/>
          <w:szCs w:val="28"/>
        </w:rPr>
        <w:t>настоящего Порядка, комиссия принимает в отношении гражданина, замещавшего должность государственной службы в Управлении, одно из следующих решений: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а</w:t>
      </w:r>
      <w:proofErr w:type="gramEnd"/>
      <w:r w:rsidRPr="00E844C5">
        <w:rPr>
          <w:sz w:val="28"/>
          <w:szCs w:val="28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EB484C">
          <w:rPr>
            <w:rStyle w:val="a6"/>
            <w:color w:val="auto"/>
            <w:sz w:val="28"/>
            <w:szCs w:val="28"/>
            <w:u w:val="none"/>
          </w:rPr>
          <w:t>статьи 12</w:t>
        </w:r>
      </w:hyperlink>
      <w:r w:rsidRPr="00E844C5">
        <w:rPr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Управления проинформировать об указанных обстоятельствах органы прокуратуры и уведомившую организацию.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lastRenderedPageBreak/>
        <w:t xml:space="preserve">25. По итогам рассмотрения вопроса, предусмотренного </w:t>
      </w:r>
      <w:hyperlink r:id="rId44" w:anchor="Par117" w:history="1">
        <w:r w:rsidRPr="00EB484C">
          <w:rPr>
            <w:rStyle w:val="a6"/>
            <w:color w:val="auto"/>
            <w:sz w:val="28"/>
            <w:szCs w:val="28"/>
            <w:u w:val="none"/>
          </w:rPr>
          <w:t>подпунктом «в» пункта 14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>настоящего Порядка, комиссия принимает соответствующее решение.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26. Для исполнения решений комиссии могут быть подготовлены проекты локальных актов Управления, решений или поручений руководителя Управления, которые в установленном порядке представляются на рассмотрение руководителя Управления.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27. Решения комиссии по вопросам, указанным в </w:t>
      </w:r>
      <w:hyperlink r:id="rId45" w:anchor="Par110" w:history="1">
        <w:r w:rsidRPr="00EB484C">
          <w:rPr>
            <w:rStyle w:val="a6"/>
            <w:color w:val="auto"/>
            <w:sz w:val="28"/>
            <w:szCs w:val="28"/>
            <w:u w:val="none"/>
          </w:rPr>
          <w:t>пункте 14</w:t>
        </w:r>
      </w:hyperlink>
      <w:r w:rsidRPr="00EB484C">
        <w:rPr>
          <w:sz w:val="28"/>
          <w:szCs w:val="28"/>
        </w:rPr>
        <w:t xml:space="preserve"> </w:t>
      </w:r>
      <w:r w:rsidRPr="00E844C5">
        <w:rPr>
          <w:sz w:val="28"/>
          <w:szCs w:val="28"/>
        </w:rPr>
        <w:t>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6" w:anchor="Par115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EB484C">
        <w:rPr>
          <w:sz w:val="28"/>
          <w:szCs w:val="28"/>
        </w:rPr>
        <w:t>4</w:t>
      </w:r>
      <w:r w:rsidRPr="00E844C5">
        <w:rPr>
          <w:sz w:val="28"/>
          <w:szCs w:val="28"/>
        </w:rPr>
        <w:t xml:space="preserve"> настоящего Порядка, для руководителя Управления носят рекомендательный характер. Решение, принимаемое по итогам рассмотрения вопроса, указанного в </w:t>
      </w:r>
      <w:hyperlink r:id="rId47" w:anchor="Par115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EB484C">
        <w:rPr>
          <w:sz w:val="28"/>
          <w:szCs w:val="28"/>
        </w:rPr>
        <w:t>4</w:t>
      </w:r>
      <w:r w:rsidRPr="00E844C5">
        <w:rPr>
          <w:sz w:val="28"/>
          <w:szCs w:val="28"/>
        </w:rPr>
        <w:t xml:space="preserve"> настоящего Порядка, носит обязательный характер.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29. В протоколе заседания комиссии указываются: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а</w:t>
      </w:r>
      <w:proofErr w:type="gramEnd"/>
      <w:r w:rsidRPr="00E844C5">
        <w:rPr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б</w:t>
      </w:r>
      <w:proofErr w:type="gramEnd"/>
      <w:r w:rsidRPr="00E844C5">
        <w:rPr>
          <w:sz w:val="28"/>
          <w:szCs w:val="28"/>
        </w:rPr>
        <w:t>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в</w:t>
      </w:r>
      <w:proofErr w:type="gramEnd"/>
      <w:r w:rsidRPr="00E844C5">
        <w:rPr>
          <w:sz w:val="28"/>
          <w:szCs w:val="28"/>
        </w:rPr>
        <w:t>) предъявляемые к государственному служащему претензии, материалы, на которых они основываются;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г</w:t>
      </w:r>
      <w:proofErr w:type="gramEnd"/>
      <w:r w:rsidRPr="00E844C5">
        <w:rPr>
          <w:sz w:val="28"/>
          <w:szCs w:val="28"/>
        </w:rPr>
        <w:t>) содержание пояснений государственного служащего и других лиц по существу предъявляемых претензий;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д</w:t>
      </w:r>
      <w:proofErr w:type="gramEnd"/>
      <w:r w:rsidRPr="00E844C5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е</w:t>
      </w:r>
      <w:proofErr w:type="gramEnd"/>
      <w:r w:rsidRPr="00E844C5">
        <w:rPr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Управление;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ж</w:t>
      </w:r>
      <w:proofErr w:type="gramEnd"/>
      <w:r w:rsidRPr="00E844C5">
        <w:rPr>
          <w:sz w:val="28"/>
          <w:szCs w:val="28"/>
        </w:rPr>
        <w:t>) другие сведения;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з</w:t>
      </w:r>
      <w:proofErr w:type="gramEnd"/>
      <w:r w:rsidRPr="00E844C5">
        <w:rPr>
          <w:sz w:val="28"/>
          <w:szCs w:val="28"/>
        </w:rPr>
        <w:t>) результаты голосования;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844C5">
        <w:rPr>
          <w:sz w:val="28"/>
          <w:szCs w:val="28"/>
        </w:rPr>
        <w:t>и</w:t>
      </w:r>
      <w:proofErr w:type="gramEnd"/>
      <w:r w:rsidRPr="00E844C5">
        <w:rPr>
          <w:sz w:val="28"/>
          <w:szCs w:val="28"/>
        </w:rPr>
        <w:t>) решение и обоснование его принятия.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E844C5">
        <w:rPr>
          <w:sz w:val="28"/>
          <w:szCs w:val="28"/>
        </w:rPr>
        <w:lastRenderedPageBreak/>
        <w:t>государственный служащий.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31. Копии протокола заседания комиссии в 3-дневный срок со дня заседания направляются руководителю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32. Руководитель 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в письменной форме уведомляет комиссию в месячный срок со дня поступления к нему протокола заседания комиссии. Решение руководителя Управления оглашается на ближайшем заседании комиссии и принимается к сведению без обсуждения.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35.1. 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Управлении, в отношении которого рассматривался вопрос, указанный в </w:t>
      </w:r>
      <w:hyperlink r:id="rId48" w:anchor="Par115" w:history="1">
        <w:r w:rsidRPr="00EB484C"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EB484C">
        <w:rPr>
          <w:sz w:val="28"/>
          <w:szCs w:val="28"/>
        </w:rPr>
        <w:t>4</w:t>
      </w:r>
      <w:r w:rsidRPr="00E844C5">
        <w:rPr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B484C" w:rsidRPr="00E844C5" w:rsidRDefault="00EB484C" w:rsidP="00EB484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44C5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E844C5">
        <w:rPr>
          <w:sz w:val="28"/>
          <w:szCs w:val="28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Управления по профилактике коррупционных и иных правонарушений.</w:t>
      </w:r>
    </w:p>
    <w:p w:rsidR="000F3770" w:rsidRDefault="000F3770" w:rsidP="00EB484C">
      <w:pPr>
        <w:spacing w:line="276" w:lineRule="auto"/>
      </w:pPr>
    </w:p>
    <w:p w:rsidR="000F3770" w:rsidRDefault="000F3770" w:rsidP="00EB484C">
      <w:pPr>
        <w:spacing w:line="276" w:lineRule="auto"/>
      </w:pPr>
    </w:p>
    <w:p w:rsidR="003B4D73" w:rsidRDefault="003B4D73" w:rsidP="00EB484C">
      <w:pPr>
        <w:spacing w:line="276" w:lineRule="auto"/>
      </w:pPr>
    </w:p>
    <w:p w:rsidR="003B4D73" w:rsidRDefault="003B4D73" w:rsidP="00EB484C">
      <w:pPr>
        <w:spacing w:line="276" w:lineRule="auto"/>
      </w:pPr>
    </w:p>
    <w:p w:rsidR="003B4D73" w:rsidRDefault="003B4D73" w:rsidP="00EB484C">
      <w:pPr>
        <w:spacing w:line="276" w:lineRule="auto"/>
      </w:pPr>
    </w:p>
    <w:p w:rsidR="000F3770" w:rsidRDefault="000F3770" w:rsidP="00EB484C">
      <w:pPr>
        <w:spacing w:line="276" w:lineRule="auto"/>
      </w:pPr>
    </w:p>
    <w:sectPr w:rsidR="000F3770" w:rsidSect="00EB48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36F4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046C8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E489F"/>
    <w:rsid w:val="005712E3"/>
    <w:rsid w:val="00582D7A"/>
    <w:rsid w:val="005848C3"/>
    <w:rsid w:val="00587017"/>
    <w:rsid w:val="005925F3"/>
    <w:rsid w:val="00593988"/>
    <w:rsid w:val="00597564"/>
    <w:rsid w:val="005A36F4"/>
    <w:rsid w:val="005C586A"/>
    <w:rsid w:val="006374C0"/>
    <w:rsid w:val="006563A6"/>
    <w:rsid w:val="00687700"/>
    <w:rsid w:val="006B307F"/>
    <w:rsid w:val="006B75FC"/>
    <w:rsid w:val="00713A6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B484C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67016-1EDB-40F1-B106-E1A53D6C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4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B46E572E611861D3EFD782F7F677D6FC68B7C9D914DE361F72BEEEFF560E530A49A189BAEB2B01C4q8L" TargetMode="External"/><Relationship Id="rId18" Type="http://schemas.openxmlformats.org/officeDocument/2006/relationships/hyperlink" Target="consultantplus://offline/ref=C8B46E572E611861D3EFD782F7F677D6FC69B1CBDC13DE361F72BEEEFF560E530A49A18ACBq2L" TargetMode="External"/><Relationship Id="rId26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9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B46E572E611861D3EFD782F7F677D6FC69B1CBDC13DE361F72BEEEFF560E530A49A18ACBq2L" TargetMode="External"/><Relationship Id="rId34" Type="http://schemas.openxmlformats.org/officeDocument/2006/relationships/hyperlink" Target="consultantplus://offline/ref=C8B46E572E611861D3EFD782F7F677D6FC69B1CBDA15DE361F72BEEEFF560E530A49A189BAEB2A02C4q3L" TargetMode="External"/><Relationship Id="rId42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7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8B46E572E611861D3EFD782F7F677D6FC69B1CBDC13DE361F72BEEEFFC5q6L" TargetMode="External"/><Relationship Id="rId12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17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25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3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8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6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B46E572E611861D3EFD782F7F677D6FC69B1CBDC13DE361F72BEEEFF560E530A49A18BCBq9L" TargetMode="External"/><Relationship Id="rId20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29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1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46E572E611861D3EFD782F7F677D6FF66B4CBD24689344E27B0CEqBL" TargetMode="External"/><Relationship Id="rId11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24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2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7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0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5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5" Type="http://schemas.openxmlformats.org/officeDocument/2006/relationships/hyperlink" Target="consultantplus://offline/ref=C8B46E572E611861D3EFD782F7F677D6FC69B1CBDC13DE361F72BEEEFF560E530A49A189BAEB2A09C4qFL" TargetMode="External"/><Relationship Id="rId15" Type="http://schemas.openxmlformats.org/officeDocument/2006/relationships/hyperlink" Target="consultantplus://offline/ref=C8B46E572E611861D3EFD782F7F677D6FC69B1CBDA15DE361F72BEEEFF560E530A49A189BAEB2A02C4q3L" TargetMode="External"/><Relationship Id="rId23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28" Type="http://schemas.openxmlformats.org/officeDocument/2006/relationships/hyperlink" Target="consultantplus://offline/ref=C8B46E572E611861D3EFD782F7F677D6FC68B7C9D914DE361F72BEEEFF560E530A49A189BAEB2A03C4qCL" TargetMode="External"/><Relationship Id="rId36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19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1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4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8B46E572E611861D3EFD782F7F677D6FC68B2C7DE15DE361F72BEEEFF560E530A49A189BAEB2B04C4q9L" TargetMode="External"/><Relationship Id="rId14" Type="http://schemas.openxmlformats.org/officeDocument/2006/relationships/hyperlink" Target="consultantplus://offline/ref=C8B46E572E611861D3EFD782F7F677D6FC68B7C9D914DE361F72BEEEFF560E530A49A189BAEB2A03C4qCL" TargetMode="External"/><Relationship Id="rId22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27" Type="http://schemas.openxmlformats.org/officeDocument/2006/relationships/hyperlink" Target="consultantplus://offline/ref=C8B46E572E611861D3EFD782F7F677D6FC68B7C9D914DE361F72BEEEFF560E530A49A189BAEB2A03C4qCL" TargetMode="External"/><Relationship Id="rId30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35" Type="http://schemas.openxmlformats.org/officeDocument/2006/relationships/hyperlink" Target="consultantplus://offline/ref=C8B46E572E611861D3EFD782F7F677D6FC69B1CBDA15DE361F72BEEEFF560E530A49A189BAEB2A02C4q3L" TargetMode="External"/><Relationship Id="rId43" Type="http://schemas.openxmlformats.org/officeDocument/2006/relationships/hyperlink" Target="consultantplus://offline/ref=C8B46E572E611861D3EFD782F7F677D6FC69B1CBDC13DE361F72BEEEFF560E530A49A18ACBq2L" TargetMode="External"/><Relationship Id="rId48" Type="http://schemas.openxmlformats.org/officeDocument/2006/relationships/hyperlink" Target="file:///C:\Documents%20and%20Settings\tratnikova\&#1056;&#1072;&#1073;&#1086;&#1095;&#1080;&#1081;%20&#1089;&#1090;&#1086;&#1083;\&#1050;&#1072;&#1076;&#1088;&#1086;&#1074;&#1099;&#1077;%20&#1076;&#1086;&#1082;&#1091;&#1084;&#1077;&#1085;&#1090;&#1099;\&#1057;&#1072;&#1081;&#1090;\&#1050;&#1086;&#1088;&#1088;&#1091;&#1087;&#1094;&#1080;&#1103;\&#1055;&#1088;&#1080;&#1082;&#1072;&#1079;&#1099;%20&#1085;&#1072;&#1096;&#1080;\&#1082;%2045.doc" TargetMode="External"/><Relationship Id="rId8" Type="http://schemas.openxmlformats.org/officeDocument/2006/relationships/hyperlink" Target="consultantplus://offline/ref=C8B46E572E611861D3EFD782F7F677D6FC69B0CDD810DE361F72BEEEFF560E530A49A189BAEB2B09C4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3</cp:revision>
  <cp:lastPrinted>2009-07-08T12:18:00Z</cp:lastPrinted>
  <dcterms:created xsi:type="dcterms:W3CDTF">2015-07-24T12:40:00Z</dcterms:created>
  <dcterms:modified xsi:type="dcterms:W3CDTF">2015-10-13T10:15:00Z</dcterms:modified>
</cp:coreProperties>
</file>