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1" w:rsidRDefault="00E05BF1" w:rsidP="00E05BF1">
      <w:pPr>
        <w:pStyle w:val="20"/>
        <w:shd w:val="clear" w:color="auto" w:fill="auto"/>
        <w:spacing w:after="0"/>
        <w:ind w:left="10206"/>
        <w:jc w:val="center"/>
      </w:pPr>
      <w:proofErr w:type="gramStart"/>
      <w:r>
        <w:t>УТВЕРЖДЕН</w:t>
      </w:r>
      <w:proofErr w:type="gramEnd"/>
      <w:r>
        <w:br/>
        <w:t xml:space="preserve">приказом Управления </w:t>
      </w:r>
    </w:p>
    <w:p w:rsidR="00CB3B92" w:rsidRDefault="00CB3B92" w:rsidP="00CB3B92">
      <w:pPr>
        <w:pStyle w:val="20"/>
        <w:shd w:val="clear" w:color="auto" w:fill="auto"/>
        <w:spacing w:after="0"/>
        <w:ind w:left="9781"/>
        <w:jc w:val="center"/>
      </w:pPr>
      <w:r>
        <w:t>Федеральной службы по надзору в сфере связи, информационных технологий и массовых коммуникаций</w:t>
      </w:r>
      <w:r w:rsidR="00E05BF1">
        <w:t xml:space="preserve"> по </w:t>
      </w:r>
      <w:r>
        <w:t>Республике Дагестан</w:t>
      </w:r>
    </w:p>
    <w:p w:rsidR="00E05BF1" w:rsidRPr="00B409E0" w:rsidRDefault="00B409E0" w:rsidP="00CB3B92">
      <w:pPr>
        <w:pStyle w:val="20"/>
        <w:shd w:val="clear" w:color="auto" w:fill="auto"/>
        <w:spacing w:after="0"/>
        <w:ind w:left="10206" w:hanging="425"/>
        <w:jc w:val="center"/>
        <w:rPr>
          <w:u w:val="single"/>
        </w:rPr>
      </w:pPr>
      <w:r>
        <w:t>от «</w:t>
      </w:r>
      <w:r w:rsidRPr="00B409E0">
        <w:rPr>
          <w:u w:val="single"/>
        </w:rPr>
        <w:t>27</w:t>
      </w:r>
      <w:r w:rsidR="00E05BF1">
        <w:t xml:space="preserve">» </w:t>
      </w:r>
      <w:r w:rsidRPr="00B409E0">
        <w:rPr>
          <w:u w:val="single"/>
        </w:rPr>
        <w:t>октября</w:t>
      </w:r>
      <w:r w:rsidR="00E05BF1">
        <w:t xml:space="preserve"> 2021 г. №</w:t>
      </w:r>
      <w:r>
        <w:t xml:space="preserve"> </w:t>
      </w:r>
      <w:r w:rsidRPr="00B409E0">
        <w:rPr>
          <w:u w:val="single"/>
        </w:rPr>
        <w:t>114</w:t>
      </w:r>
    </w:p>
    <w:p w:rsidR="00E26EF9" w:rsidRDefault="00E26EF9" w:rsidP="00CB3B92">
      <w:pPr>
        <w:pStyle w:val="20"/>
        <w:shd w:val="clear" w:color="auto" w:fill="auto"/>
        <w:spacing w:after="0"/>
        <w:ind w:left="10206" w:hanging="425"/>
        <w:jc w:val="center"/>
      </w:pPr>
    </w:p>
    <w:p w:rsidR="00E05BF1" w:rsidRDefault="00E05BF1" w:rsidP="00E05BF1">
      <w:pPr>
        <w:pStyle w:val="20"/>
        <w:shd w:val="clear" w:color="auto" w:fill="auto"/>
        <w:spacing w:after="0" w:line="324" w:lineRule="exact"/>
        <w:ind w:left="300"/>
        <w:jc w:val="center"/>
      </w:pPr>
      <w:r>
        <w:t>План</w:t>
      </w:r>
    </w:p>
    <w:p w:rsidR="00E05BF1" w:rsidRDefault="00E05BF1" w:rsidP="00E05BF1">
      <w:pPr>
        <w:pStyle w:val="20"/>
        <w:shd w:val="clear" w:color="auto" w:fill="auto"/>
        <w:spacing w:after="0" w:line="324" w:lineRule="exact"/>
        <w:ind w:left="300"/>
        <w:jc w:val="center"/>
      </w:pPr>
      <w:r>
        <w:t>Управления Федеральной службы по надзору в сфере связи, информационных технологий и массовых коммуникаций по Республике Дагестан по противодействию коррупции на 2021 - 2024 годы</w:t>
      </w:r>
    </w:p>
    <w:p w:rsidR="00E05BF1" w:rsidRDefault="00E05BF1" w:rsidP="00E05BF1">
      <w:pPr>
        <w:pStyle w:val="20"/>
        <w:shd w:val="clear" w:color="auto" w:fill="auto"/>
        <w:spacing w:after="0" w:line="324" w:lineRule="exact"/>
        <w:ind w:left="300"/>
        <w:jc w:val="center"/>
      </w:pPr>
    </w:p>
    <w:tbl>
      <w:tblPr>
        <w:tblStyle w:val="a3"/>
        <w:tblW w:w="15276" w:type="dxa"/>
        <w:tblLook w:val="04A0"/>
      </w:tblPr>
      <w:tblGrid>
        <w:gridCol w:w="561"/>
        <w:gridCol w:w="5182"/>
        <w:gridCol w:w="2234"/>
        <w:gridCol w:w="1876"/>
        <w:gridCol w:w="5423"/>
      </w:tblGrid>
      <w:tr w:rsidR="00F717A0" w:rsidRPr="003C5167" w:rsidTr="004114F2">
        <w:tc>
          <w:tcPr>
            <w:tcW w:w="561" w:type="dxa"/>
            <w:vAlign w:val="center"/>
          </w:tcPr>
          <w:p w:rsidR="00E05BF1" w:rsidRPr="003C5167" w:rsidRDefault="00E05BF1" w:rsidP="0041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2" w:type="dxa"/>
            <w:vAlign w:val="center"/>
          </w:tcPr>
          <w:p w:rsidR="00E05BF1" w:rsidRPr="003C5167" w:rsidRDefault="00E05BF1" w:rsidP="0041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  <w:vAlign w:val="center"/>
          </w:tcPr>
          <w:p w:rsidR="00E05BF1" w:rsidRPr="003C5167" w:rsidRDefault="00E05BF1" w:rsidP="0041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6" w:type="dxa"/>
            <w:vAlign w:val="center"/>
          </w:tcPr>
          <w:p w:rsidR="00E05BF1" w:rsidRPr="003C5167" w:rsidRDefault="00E05BF1" w:rsidP="0041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423" w:type="dxa"/>
            <w:vAlign w:val="center"/>
          </w:tcPr>
          <w:p w:rsidR="00E05BF1" w:rsidRPr="003C5167" w:rsidRDefault="00E05BF1" w:rsidP="0041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6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05BF1" w:rsidRPr="003C5167" w:rsidTr="004114F2">
        <w:tc>
          <w:tcPr>
            <w:tcW w:w="15276" w:type="dxa"/>
            <w:gridSpan w:val="5"/>
          </w:tcPr>
          <w:p w:rsidR="00E05BF1" w:rsidRPr="003C5167" w:rsidRDefault="008D36C8" w:rsidP="0041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 xml:space="preserve">I. </w:t>
            </w:r>
            <w:r w:rsidR="00E05BF1">
              <w:rPr>
                <w:rStyle w:val="212pt"/>
                <w:rFonts w:eastAsiaTheme="minorHAnsi"/>
              </w:rPr>
              <w:t>Повышение эффективности механизмов урегулирования конфликта интересов, обеспечение соблюдения федеральными</w:t>
            </w:r>
            <w:r w:rsidR="00E05BF1">
              <w:rPr>
                <w:rStyle w:val="212pt"/>
                <w:rFonts w:eastAsiaTheme="minorHAnsi"/>
              </w:rPr>
              <w:br/>
              <w:t>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E05BF1" w:rsidRDefault="00E05BF1" w:rsidP="00C052CD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 xml:space="preserve">Организация работы Комиссии Управления Федеральной службы по надзору в сфере связи, информационных технологий и массовых коммуникаций по </w:t>
            </w:r>
            <w:r w:rsidR="00C052CD">
              <w:rPr>
                <w:rStyle w:val="212pt0"/>
              </w:rPr>
              <w:t>Республике Дагестан</w:t>
            </w:r>
            <w:r>
              <w:rPr>
                <w:rStyle w:val="212pt0"/>
              </w:rPr>
              <w:t xml:space="preserve"> (далее - Управление) по соблюдению требований к служебному 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2234" w:type="dxa"/>
          </w:tcPr>
          <w:p w:rsidR="00E05BF1" w:rsidRDefault="00C052CD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Заместитель руководителя</w:t>
            </w:r>
            <w:r w:rsidR="00E05BF1">
              <w:rPr>
                <w:rStyle w:val="212pt0"/>
              </w:rPr>
              <w:t xml:space="preserve"> Управления, </w:t>
            </w:r>
            <w:r>
              <w:rPr>
                <w:rStyle w:val="212pt0"/>
              </w:rPr>
              <w:t>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05BF1" w:rsidRDefault="00E05BF1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  <w:vAlign w:val="bottom"/>
          </w:tcPr>
          <w:p w:rsidR="00E05BF1" w:rsidRDefault="00E05BF1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Обеспечение соблюдения федеральными</w:t>
            </w:r>
            <w:r>
              <w:rPr>
                <w:rStyle w:val="212pt0"/>
              </w:rPr>
              <w:br/>
              <w:t>государственными гражданскими</w:t>
            </w:r>
            <w:r>
              <w:rPr>
                <w:rStyle w:val="212pt0"/>
              </w:rPr>
              <w:br/>
              <w:t>служащими ограничений и запретов,</w:t>
            </w:r>
            <w:r>
              <w:rPr>
                <w:rStyle w:val="212pt0"/>
              </w:rPr>
              <w:br/>
              <w:t>требований о предотвращении или</w:t>
            </w:r>
            <w:r>
              <w:rPr>
                <w:rStyle w:val="212pt0"/>
              </w:rPr>
              <w:br/>
              <w:t>урегулировании конфликта интересов,</w:t>
            </w:r>
            <w:r>
              <w:rPr>
                <w:rStyle w:val="212pt0"/>
              </w:rPr>
              <w:br/>
              <w:t>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</w:t>
            </w:r>
            <w:r>
              <w:rPr>
                <w:rStyle w:val="212pt0"/>
              </w:rPr>
              <w:br/>
              <w:t>коррупции.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0"/>
                <w:rFonts w:eastAsiaTheme="minorHAnsi"/>
              </w:rPr>
              <w:t>Разъяснение гражданам, поступающим</w:t>
            </w:r>
            <w:r>
              <w:rPr>
                <w:rStyle w:val="212pt0"/>
                <w:rFonts w:eastAsiaTheme="minorHAnsi"/>
              </w:rPr>
              <w:br/>
              <w:t xml:space="preserve">на государственную гражданскую службу (далее - граждане), гражданским служащим порядка заполнения справок о доходах, </w:t>
            </w:r>
            <w:r>
              <w:rPr>
                <w:rStyle w:val="212pt0"/>
                <w:rFonts w:eastAsiaTheme="minorHAnsi"/>
              </w:rPr>
              <w:lastRenderedPageBreak/>
              <w:t>расходах, об имуществе и обязательствах имущественного характера (далее - справка) и формы представления сведений об адресах сайтов и (или) страниц сайтов в информационно-телекоммуникационной сети «Интернет» (далее - сеть «Интернет»), а также ответственности за непредставление справок, предоставления недостоверных информации о доходах, расходах, об имуществе и обязательствах</w:t>
            </w:r>
            <w:r>
              <w:rPr>
                <w:rStyle w:val="212pt0"/>
                <w:rFonts w:eastAsiaTheme="minorHAnsi"/>
              </w:rPr>
              <w:br/>
              <w:t>имущественного</w:t>
            </w:r>
            <w:proofErr w:type="gramEnd"/>
            <w:r>
              <w:rPr>
                <w:rStyle w:val="212pt0"/>
                <w:rFonts w:eastAsiaTheme="minorHAnsi"/>
              </w:rPr>
              <w:t xml:space="preserve"> характера.</w:t>
            </w:r>
          </w:p>
        </w:tc>
        <w:tc>
          <w:tcPr>
            <w:tcW w:w="2234" w:type="dxa"/>
          </w:tcPr>
          <w:p w:rsidR="00E05BF1" w:rsidRPr="003C5167" w:rsidRDefault="00E05BF1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lastRenderedPageBreak/>
              <w:t xml:space="preserve">Руководитель Управления, </w:t>
            </w:r>
            <w:r w:rsidR="00C052CD">
              <w:rPr>
                <w:rStyle w:val="212pt0"/>
                <w:rFonts w:eastAsiaTheme="minorHAnsi"/>
              </w:rPr>
              <w:t xml:space="preserve">заместитель руководителя </w:t>
            </w:r>
            <w:r w:rsidR="00C052CD">
              <w:rPr>
                <w:rStyle w:val="212pt0"/>
                <w:rFonts w:eastAsiaTheme="minorHAnsi"/>
              </w:rPr>
              <w:lastRenderedPageBreak/>
              <w:t>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05BF1" w:rsidRPr="003C5167" w:rsidRDefault="00E05BF1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lastRenderedPageBreak/>
              <w:t>В течение</w:t>
            </w:r>
            <w:r>
              <w:rPr>
                <w:rStyle w:val="212pt0"/>
                <w:rFonts w:eastAsiaTheme="minorHAnsi"/>
              </w:rPr>
              <w:br/>
              <w:t>2021-2024 гг.</w:t>
            </w:r>
          </w:p>
        </w:tc>
        <w:tc>
          <w:tcPr>
            <w:tcW w:w="5423" w:type="dxa"/>
          </w:tcPr>
          <w:p w:rsidR="00E05BF1" w:rsidRDefault="00E05BF1" w:rsidP="004114F2">
            <w:pPr>
              <w:pStyle w:val="20"/>
              <w:shd w:val="clear" w:color="auto" w:fill="auto"/>
              <w:spacing w:after="420" w:line="240" w:lineRule="auto"/>
              <w:jc w:val="both"/>
            </w:pPr>
            <w:r>
              <w:rPr>
                <w:rStyle w:val="212pt0"/>
              </w:rPr>
              <w:t xml:space="preserve">Своевременное представление гражданами, гражданскими служащими, справок в соответствии с Федеральным законом от 25 декабря 2008 г.  № 273 «О противодействии </w:t>
            </w:r>
            <w:r>
              <w:rPr>
                <w:rStyle w:val="212pt0"/>
              </w:rPr>
              <w:lastRenderedPageBreak/>
              <w:t>коррупции».</w:t>
            </w:r>
          </w:p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2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0"/>
                <w:rFonts w:eastAsiaTheme="minorHAnsi"/>
              </w:rPr>
              <w:t>Контроль за</w:t>
            </w:r>
            <w:proofErr w:type="gramEnd"/>
            <w:r>
              <w:rPr>
                <w:rStyle w:val="212pt0"/>
                <w:rFonts w:eastAsiaTheme="minorHAnsi"/>
              </w:rPr>
              <w:t xml:space="preserve"> соблюдением </w:t>
            </w:r>
            <w:proofErr w:type="spellStart"/>
            <w:r>
              <w:rPr>
                <w:rStyle w:val="212pt0"/>
                <w:rFonts w:eastAsiaTheme="minorHAnsi"/>
              </w:rPr>
              <w:t>антикоррупционного</w:t>
            </w:r>
            <w:proofErr w:type="spellEnd"/>
            <w:r>
              <w:rPr>
                <w:rStyle w:val="212pt0"/>
                <w:rFonts w:eastAsiaTheme="minorHAnsi"/>
              </w:rPr>
              <w:br/>
              <w:t>законодательства при рассмотрении обращений</w:t>
            </w:r>
            <w:r>
              <w:rPr>
                <w:rStyle w:val="212pt0"/>
                <w:rFonts w:eastAsiaTheme="minorHAnsi"/>
              </w:rPr>
              <w:br/>
              <w:t>граждан и юридических лиц.</w:t>
            </w:r>
          </w:p>
        </w:tc>
        <w:tc>
          <w:tcPr>
            <w:tcW w:w="2234" w:type="dxa"/>
          </w:tcPr>
          <w:p w:rsidR="00E05BF1" w:rsidRPr="003C5167" w:rsidRDefault="00C052CD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Руководитель Управления, заместитель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05BF1" w:rsidRPr="003C5167" w:rsidRDefault="00E05BF1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В течение</w:t>
            </w:r>
            <w:r>
              <w:rPr>
                <w:rStyle w:val="212pt0"/>
                <w:rFonts w:eastAsiaTheme="minorHAnsi"/>
              </w:rPr>
              <w:br/>
              <w:t>2021-2024 гг.</w:t>
            </w:r>
          </w:p>
        </w:tc>
        <w:tc>
          <w:tcPr>
            <w:tcW w:w="5423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E05BF1" w:rsidRDefault="00E05BF1" w:rsidP="004114F2">
            <w:pPr>
              <w:jc w:val="both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Организация размещения сведений о доходах,</w:t>
            </w:r>
            <w:r>
              <w:rPr>
                <w:rStyle w:val="212pt0"/>
                <w:rFonts w:eastAsiaTheme="minorHAnsi"/>
              </w:rPr>
              <w:br/>
              <w:t>расходах, об имуществе и обязательствах</w:t>
            </w:r>
            <w:r>
              <w:rPr>
                <w:rStyle w:val="212pt0"/>
                <w:rFonts w:eastAsiaTheme="minorHAnsi"/>
              </w:rPr>
              <w:br/>
              <w:t>имущественного характера, представляемых</w:t>
            </w:r>
            <w:r>
              <w:rPr>
                <w:rStyle w:val="212pt0"/>
                <w:rFonts w:eastAsiaTheme="minorHAnsi"/>
              </w:rPr>
              <w:br/>
              <w:t>гражданскими служащими, во ФГИС ЕИСУКС.</w:t>
            </w:r>
          </w:p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Проведение анализа и проверки представленных сведений с использованием функционала ФГИС ЕИСУКС</w:t>
            </w:r>
          </w:p>
        </w:tc>
        <w:tc>
          <w:tcPr>
            <w:tcW w:w="2234" w:type="dxa"/>
          </w:tcPr>
          <w:p w:rsidR="00E05BF1" w:rsidRPr="003C5167" w:rsidRDefault="00C052CD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Заместитель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05BF1" w:rsidRPr="003C5167" w:rsidRDefault="00E05BF1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В течение</w:t>
            </w:r>
            <w:r>
              <w:rPr>
                <w:rStyle w:val="212pt0"/>
                <w:rFonts w:eastAsiaTheme="minorHAnsi"/>
              </w:rPr>
              <w:br/>
              <w:t>2021-2024 гг.</w:t>
            </w:r>
          </w:p>
        </w:tc>
        <w:tc>
          <w:tcPr>
            <w:tcW w:w="5423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Выявление признаков нарушения законодательства Российской Федерации</w:t>
            </w:r>
            <w:r>
              <w:rPr>
                <w:rStyle w:val="212pt0"/>
                <w:rFonts w:eastAsiaTheme="minorHAnsi"/>
              </w:rPr>
              <w:br/>
              <w:t>о государственной гражданской службе</w:t>
            </w:r>
            <w:r>
              <w:rPr>
                <w:rStyle w:val="212pt0"/>
                <w:rFonts w:eastAsiaTheme="minorHAnsi"/>
              </w:rPr>
              <w:br/>
              <w:t>и о противодействии коррупции гражданскими служащими. Оперативное</w:t>
            </w:r>
            <w:r>
              <w:rPr>
                <w:rStyle w:val="212pt0"/>
                <w:rFonts w:eastAsiaTheme="minorHAnsi"/>
              </w:rPr>
              <w:br/>
              <w:t>реагирование на ставшие известными</w:t>
            </w:r>
            <w:r>
              <w:rPr>
                <w:rStyle w:val="212pt0"/>
                <w:rFonts w:eastAsiaTheme="minorHAnsi"/>
              </w:rPr>
              <w:br/>
              <w:t>факты коррупционных проявлений.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Организация работы подразделения по профилактике коррупционных и иных правонарушений Управления.</w:t>
            </w:r>
          </w:p>
        </w:tc>
        <w:tc>
          <w:tcPr>
            <w:tcW w:w="2234" w:type="dxa"/>
          </w:tcPr>
          <w:p w:rsidR="00E05BF1" w:rsidRPr="003C5167" w:rsidRDefault="00C052CD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 xml:space="preserve">Руководитель Управления, заместитель руководителя Управления, отдел организационной, </w:t>
            </w:r>
            <w:r>
              <w:rPr>
                <w:rStyle w:val="212pt0"/>
                <w:rFonts w:eastAsiaTheme="minorHAnsi"/>
              </w:rPr>
              <w:lastRenderedPageBreak/>
              <w:t>финансовой, правовой работы и кадров</w:t>
            </w:r>
          </w:p>
        </w:tc>
        <w:tc>
          <w:tcPr>
            <w:tcW w:w="1876" w:type="dxa"/>
          </w:tcPr>
          <w:p w:rsidR="00E05BF1" w:rsidRPr="003C5167" w:rsidRDefault="00E05BF1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lastRenderedPageBreak/>
              <w:t>В течение</w:t>
            </w:r>
            <w:r>
              <w:rPr>
                <w:rStyle w:val="212pt0"/>
                <w:rFonts w:eastAsiaTheme="minorHAnsi"/>
              </w:rPr>
              <w:br/>
              <w:t>2021-2024 гг.</w:t>
            </w:r>
          </w:p>
        </w:tc>
        <w:tc>
          <w:tcPr>
            <w:tcW w:w="5423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Своевременность принятия решений подразделениями ТО по профилактике</w:t>
            </w:r>
            <w:r>
              <w:rPr>
                <w:rStyle w:val="212pt0"/>
                <w:rFonts w:eastAsiaTheme="minorHAnsi"/>
              </w:rPr>
              <w:br/>
              <w:t>коррупционных и иных правонарушений.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82" w:type="dxa"/>
          </w:tcPr>
          <w:p w:rsidR="00E05BF1" w:rsidRPr="00384ACF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CF">
              <w:rPr>
                <w:rStyle w:val="212pt0"/>
                <w:rFonts w:eastAsiaTheme="minorHAnsi"/>
              </w:rPr>
              <w:t xml:space="preserve">Организация </w:t>
            </w:r>
            <w:r w:rsidRPr="00384ACF">
              <w:rPr>
                <w:rStyle w:val="285pt"/>
                <w:rFonts w:eastAsiaTheme="minorHAnsi"/>
                <w:sz w:val="24"/>
                <w:szCs w:val="24"/>
              </w:rPr>
              <w:t xml:space="preserve">проведения </w:t>
            </w:r>
            <w:r w:rsidRPr="00384ACF">
              <w:rPr>
                <w:rStyle w:val="212pt0"/>
                <w:rFonts w:eastAsiaTheme="minorHAnsi"/>
              </w:rPr>
              <w:t>в порядке, предусмотренном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384ACF">
              <w:rPr>
                <w:rStyle w:val="212pt0"/>
                <w:rFonts w:eastAsiaTheme="minorHAnsi"/>
              </w:rPr>
              <w:t>нормативными правовыми актами Российской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384ACF">
              <w:rPr>
                <w:rStyle w:val="212pt0"/>
                <w:rFonts w:eastAsiaTheme="minorHAnsi"/>
              </w:rPr>
              <w:t>Федерации, проверок по случаям несоблюдения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384ACF">
              <w:rPr>
                <w:rStyle w:val="212pt0"/>
                <w:rFonts w:eastAsiaTheme="minorHAnsi"/>
              </w:rPr>
              <w:t>гражданскими служащими и работниками запретов</w:t>
            </w:r>
            <w:r w:rsidRPr="00384ACF">
              <w:rPr>
                <w:rStyle w:val="212pt0"/>
                <w:rFonts w:eastAsiaTheme="minorHAnsi"/>
              </w:rPr>
              <w:br/>
              <w:t>и неисполнения обязанностей, установленных в целях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384ACF">
              <w:rPr>
                <w:rStyle w:val="212pt0"/>
                <w:rFonts w:eastAsiaTheme="minorHAnsi"/>
              </w:rPr>
              <w:t>противодействия коррупции, нарушения</w:t>
            </w:r>
            <w:r w:rsidRPr="00384ACF">
              <w:rPr>
                <w:rStyle w:val="212pt0"/>
                <w:rFonts w:eastAsiaTheme="minorHAnsi"/>
              </w:rPr>
              <w:br/>
              <w:t>ограничений, касающихся получения подарков,</w:t>
            </w:r>
            <w:r w:rsidRPr="00384ACF">
              <w:rPr>
                <w:rStyle w:val="212pt0"/>
                <w:rFonts w:eastAsiaTheme="minorHAnsi"/>
              </w:rPr>
              <w:br/>
              <w:t>и порядка сдачи подарков, а также применение</w:t>
            </w:r>
            <w:r w:rsidRPr="00384ACF">
              <w:rPr>
                <w:rStyle w:val="212pt0"/>
                <w:rFonts w:eastAsiaTheme="minorHAnsi"/>
              </w:rPr>
              <w:br/>
              <w:t>соответствующих мер юридической ответственности.</w:t>
            </w:r>
          </w:p>
        </w:tc>
        <w:tc>
          <w:tcPr>
            <w:tcW w:w="2234" w:type="dxa"/>
          </w:tcPr>
          <w:p w:rsidR="00E05BF1" w:rsidRPr="003C5167" w:rsidRDefault="00C052CD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 xml:space="preserve">Руководитель Управления, заместитель руководителя Управления, отдел организационной, финансовой, правовой работы и кадров </w:t>
            </w:r>
            <w:proofErr w:type="spellStart"/>
            <w:r w:rsidR="00E05BF1">
              <w:rPr>
                <w:rStyle w:val="212pt0"/>
                <w:rFonts w:eastAsiaTheme="minorHAnsi"/>
              </w:rPr>
              <w:t>й</w:t>
            </w:r>
            <w:proofErr w:type="spellEnd"/>
          </w:p>
        </w:tc>
        <w:tc>
          <w:tcPr>
            <w:tcW w:w="1876" w:type="dxa"/>
          </w:tcPr>
          <w:p w:rsidR="00E05BF1" w:rsidRDefault="00E05BF1" w:rsidP="008D36C8">
            <w:pPr>
              <w:jc w:val="center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В течение</w:t>
            </w:r>
            <w:r>
              <w:rPr>
                <w:rStyle w:val="212pt0"/>
                <w:rFonts w:eastAsiaTheme="minorHAnsi"/>
              </w:rPr>
              <w:br/>
              <w:t>2021-2024 гг.</w:t>
            </w:r>
          </w:p>
          <w:p w:rsidR="00E05BF1" w:rsidRPr="003C5167" w:rsidRDefault="00E05BF1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(по мере</w:t>
            </w:r>
            <w:r>
              <w:rPr>
                <w:rStyle w:val="212pt0"/>
                <w:rFonts w:eastAsiaTheme="minorHAnsi"/>
              </w:rPr>
              <w:br/>
              <w:t>необходимости)</w:t>
            </w:r>
          </w:p>
        </w:tc>
        <w:tc>
          <w:tcPr>
            <w:tcW w:w="5423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 xml:space="preserve">Выявление случаев несоблюдения гражданскими служащими законодательства Российской Федерации по противодействию коррупции, принятие своевременных </w:t>
            </w:r>
            <w:proofErr w:type="gramStart"/>
            <w:r>
              <w:rPr>
                <w:rStyle w:val="212pt0"/>
                <w:rFonts w:eastAsiaTheme="minorHAnsi"/>
              </w:rPr>
              <w:t>мер</w:t>
            </w:r>
            <w:proofErr w:type="gramEnd"/>
            <w:r>
              <w:rPr>
                <w:rStyle w:val="212pt0"/>
                <w:rFonts w:eastAsiaTheme="minorHAnsi"/>
              </w:rPr>
              <w:t xml:space="preserve"> но выявленным случаям нарушений.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E05BF1" w:rsidRPr="003C5167" w:rsidRDefault="00E05BF1" w:rsidP="004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работниками.</w:t>
            </w:r>
          </w:p>
        </w:tc>
        <w:tc>
          <w:tcPr>
            <w:tcW w:w="2234" w:type="dxa"/>
          </w:tcPr>
          <w:p w:rsidR="00E05BF1" w:rsidRPr="003C5167" w:rsidRDefault="00C052CD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Руководитель Управления, заместитель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05BF1" w:rsidRDefault="00E05BF1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Ежегодно,</w:t>
            </w:r>
            <w:r>
              <w:rPr>
                <w:rStyle w:val="212pt0"/>
              </w:rPr>
              <w:br/>
              <w:t>до 30 апреля</w:t>
            </w:r>
          </w:p>
        </w:tc>
        <w:tc>
          <w:tcPr>
            <w:tcW w:w="5423" w:type="dxa"/>
          </w:tcPr>
          <w:p w:rsidR="00E05BF1" w:rsidRDefault="00E05BF1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Своевременность представления гражданскими служащими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</w:tcPr>
          <w:p w:rsidR="00E05BF1" w:rsidRDefault="00E05BF1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Подготовка к размещению сведений о доходах,</w:t>
            </w:r>
            <w:r>
              <w:rPr>
                <w:rStyle w:val="212pt0"/>
              </w:rPr>
              <w:br/>
              <w:t>расходах, об имуществе и обязательствах</w:t>
            </w:r>
            <w:r>
              <w:rPr>
                <w:rStyle w:val="212pt0"/>
              </w:rPr>
              <w:br/>
              <w:t>имущественного характера, представляемых</w:t>
            </w:r>
            <w:r>
              <w:rPr>
                <w:rStyle w:val="212pt0"/>
              </w:rPr>
              <w:br/>
              <w:t xml:space="preserve">гражданскими служащими в сети «Интернет» на официальном сайте </w:t>
            </w:r>
            <w:proofErr w:type="spellStart"/>
            <w:r>
              <w:rPr>
                <w:rStyle w:val="212pt0"/>
              </w:rPr>
              <w:t>Роскомнадзора</w:t>
            </w:r>
            <w:proofErr w:type="spellEnd"/>
            <w:r>
              <w:rPr>
                <w:rStyle w:val="212pt0"/>
              </w:rPr>
              <w:t xml:space="preserve"> и на официальном сайте Управления.</w:t>
            </w:r>
          </w:p>
        </w:tc>
        <w:tc>
          <w:tcPr>
            <w:tcW w:w="2234" w:type="dxa"/>
          </w:tcPr>
          <w:p w:rsidR="00E05BF1" w:rsidRDefault="00C052CD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  <w:vAlign w:val="bottom"/>
          </w:tcPr>
          <w:p w:rsidR="00E05BF1" w:rsidRDefault="00E05BF1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14 рабочих</w:t>
            </w:r>
            <w:r>
              <w:rPr>
                <w:rStyle w:val="212pt0"/>
              </w:rPr>
              <w:br/>
              <w:t>дней со дня</w:t>
            </w:r>
            <w:r>
              <w:rPr>
                <w:rStyle w:val="212pt0"/>
              </w:rPr>
              <w:br/>
              <w:t>истечения</w:t>
            </w:r>
            <w:r>
              <w:rPr>
                <w:rStyle w:val="212pt0"/>
              </w:rPr>
              <w:br/>
              <w:t>срока,</w:t>
            </w:r>
          </w:p>
          <w:p w:rsidR="00E05BF1" w:rsidRDefault="00E05BF1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proofErr w:type="gramStart"/>
            <w:r>
              <w:rPr>
                <w:rStyle w:val="212pt0"/>
              </w:rPr>
              <w:t>установленного</w:t>
            </w:r>
            <w:proofErr w:type="gramEnd"/>
            <w:r>
              <w:rPr>
                <w:rStyle w:val="212pt0"/>
              </w:rPr>
              <w:br/>
              <w:t>для подачи</w:t>
            </w:r>
            <w:r>
              <w:rPr>
                <w:rStyle w:val="212pt0"/>
              </w:rPr>
              <w:br/>
              <w:t>указанных</w:t>
            </w:r>
            <w:r>
              <w:rPr>
                <w:rStyle w:val="212pt0"/>
              </w:rPr>
              <w:br/>
              <w:t>сведений</w:t>
            </w:r>
          </w:p>
        </w:tc>
        <w:tc>
          <w:tcPr>
            <w:tcW w:w="5423" w:type="dxa"/>
          </w:tcPr>
          <w:p w:rsidR="00E05BF1" w:rsidRDefault="00E05BF1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Повышение открытости и доступности</w:t>
            </w:r>
            <w:r>
              <w:rPr>
                <w:rStyle w:val="212pt0"/>
              </w:rPr>
              <w:br/>
              <w:t>информации о деятельности по профилактике коррупционных и иных правонарушений в Управлении.</w:t>
            </w:r>
          </w:p>
        </w:tc>
      </w:tr>
      <w:tr w:rsidR="00F717A0" w:rsidRPr="003C5167" w:rsidTr="004114F2">
        <w:tc>
          <w:tcPr>
            <w:tcW w:w="561" w:type="dxa"/>
          </w:tcPr>
          <w:p w:rsidR="00E05BF1" w:rsidRPr="003C5167" w:rsidRDefault="00E05BF1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2" w:type="dxa"/>
          </w:tcPr>
          <w:p w:rsidR="00E05BF1" w:rsidRDefault="00E05BF1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 xml:space="preserve">Анализ сведений о доходах, расходах об </w:t>
            </w:r>
            <w:r>
              <w:rPr>
                <w:rStyle w:val="212pt0"/>
              </w:rPr>
              <w:lastRenderedPageBreak/>
              <w:t>имуществе и обязательствах имущественного характера, представленных гражданскими служащими.</w:t>
            </w:r>
          </w:p>
        </w:tc>
        <w:tc>
          <w:tcPr>
            <w:tcW w:w="2234" w:type="dxa"/>
          </w:tcPr>
          <w:p w:rsidR="00E05BF1" w:rsidRDefault="00EE4D1D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lastRenderedPageBreak/>
              <w:t>З</w:t>
            </w:r>
            <w:r w:rsidR="00C052CD">
              <w:rPr>
                <w:rStyle w:val="212pt0"/>
              </w:rPr>
              <w:t xml:space="preserve">аместитель </w:t>
            </w:r>
            <w:r w:rsidR="00C052CD">
              <w:rPr>
                <w:rStyle w:val="212pt0"/>
              </w:rPr>
              <w:lastRenderedPageBreak/>
              <w:t>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05BF1" w:rsidRDefault="00E05BF1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lastRenderedPageBreak/>
              <w:t>Ежегодно,</w:t>
            </w:r>
            <w:r>
              <w:rPr>
                <w:rStyle w:val="212pt0"/>
              </w:rPr>
              <w:br/>
            </w:r>
            <w:r>
              <w:rPr>
                <w:rStyle w:val="212pt0"/>
              </w:rPr>
              <w:lastRenderedPageBreak/>
              <w:t>до 1 декабря</w:t>
            </w:r>
          </w:p>
        </w:tc>
        <w:tc>
          <w:tcPr>
            <w:tcW w:w="5423" w:type="dxa"/>
          </w:tcPr>
          <w:p w:rsidR="00E05BF1" w:rsidRDefault="00E05BF1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lastRenderedPageBreak/>
              <w:t>Выявление признаков нарушения</w:t>
            </w:r>
            <w:r>
              <w:rPr>
                <w:rStyle w:val="212pt0"/>
              </w:rPr>
              <w:br/>
            </w:r>
            <w:r>
              <w:rPr>
                <w:rStyle w:val="212pt0"/>
              </w:rPr>
              <w:lastRenderedPageBreak/>
              <w:t>законодательства Российской Федерации</w:t>
            </w:r>
            <w:r>
              <w:rPr>
                <w:rStyle w:val="212pt0"/>
              </w:rPr>
              <w:br/>
              <w:t>о государственной гражданской службе</w:t>
            </w:r>
            <w:r>
              <w:rPr>
                <w:rStyle w:val="212pt0"/>
              </w:rPr>
              <w:br/>
              <w:t>и о противодействии коррупции</w:t>
            </w:r>
            <w:r>
              <w:rPr>
                <w:rStyle w:val="212pt0"/>
              </w:rPr>
              <w:br/>
              <w:t>гражданскими служащими.</w:t>
            </w:r>
            <w:r w:rsidR="00EE4D1D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Оперативное реагирование на ставшие известными факты коррупционных проявлений.</w:t>
            </w:r>
          </w:p>
        </w:tc>
      </w:tr>
      <w:tr w:rsidR="00F717A0" w:rsidRPr="003C5167" w:rsidTr="004114F2">
        <w:tc>
          <w:tcPr>
            <w:tcW w:w="561" w:type="dxa"/>
          </w:tcPr>
          <w:p w:rsidR="00EE4D1D" w:rsidRPr="003C5167" w:rsidRDefault="00EE4D1D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82" w:type="dxa"/>
          </w:tcPr>
          <w:p w:rsidR="00EE4D1D" w:rsidRDefault="00EE4D1D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Проведение проверки достоверности и полноты</w:t>
            </w:r>
            <w:r>
              <w:rPr>
                <w:rStyle w:val="212pt0"/>
              </w:rPr>
              <w:br/>
              <w:t>сведений о доходах, расходах, об имуществе</w:t>
            </w:r>
            <w:r>
              <w:rPr>
                <w:rStyle w:val="212pt0"/>
              </w:rPr>
              <w:br/>
              <w:t>и обязательствах имущественного характера,</w:t>
            </w:r>
            <w:r>
              <w:rPr>
                <w:rStyle w:val="212pt0"/>
              </w:rPr>
              <w:br/>
              <w:t>представляемых гражданскими служащими.</w:t>
            </w:r>
          </w:p>
        </w:tc>
        <w:tc>
          <w:tcPr>
            <w:tcW w:w="2234" w:type="dxa"/>
          </w:tcPr>
          <w:p w:rsidR="00EE4D1D" w:rsidRDefault="00EE4D1D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E4D1D" w:rsidRDefault="00EE4D1D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  <w:r>
              <w:rPr>
                <w:rStyle w:val="212pt0"/>
              </w:rPr>
              <w:br/>
              <w:t>(по мере</w:t>
            </w:r>
            <w:r>
              <w:rPr>
                <w:rStyle w:val="212pt0"/>
              </w:rPr>
              <w:br/>
              <w:t>необходимости)</w:t>
            </w:r>
          </w:p>
        </w:tc>
        <w:tc>
          <w:tcPr>
            <w:tcW w:w="5423" w:type="dxa"/>
          </w:tcPr>
          <w:p w:rsidR="00EE4D1D" w:rsidRDefault="00EE4D1D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Ежегодно,</w:t>
            </w:r>
            <w:r>
              <w:rPr>
                <w:rStyle w:val="212pt0"/>
              </w:rPr>
              <w:br/>
              <w:t>до 25 декабря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Выявление случаев несоблюдения гражданскими служащими установленного порядка сообщения</w:t>
            </w:r>
            <w:r>
              <w:rPr>
                <w:rStyle w:val="212pt0"/>
              </w:rPr>
              <w:br/>
              <w:t>о получении подарка.</w:t>
            </w:r>
          </w:p>
        </w:tc>
      </w:tr>
      <w:tr w:rsidR="00F717A0" w:rsidRPr="003C5167" w:rsidTr="0091225A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91225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rStyle w:val="212pt0"/>
              </w:rPr>
              <w:br/>
              <w:t>и рассмотрение их на Комиссии по служебному поведению.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Анализ коррупционных рисков, связанных с участием гражданских служащих на безвозмездной основе в управлении коммерческими организациями,</w:t>
            </w:r>
            <w:r>
              <w:rPr>
                <w:rStyle w:val="212pt0"/>
              </w:rPr>
              <w:br/>
              <w:t>являющихся организациями государственных</w:t>
            </w:r>
            <w:r>
              <w:rPr>
                <w:rStyle w:val="212pt0"/>
              </w:rPr>
              <w:br/>
            </w:r>
            <w:r>
              <w:rPr>
                <w:rStyle w:val="212pt0"/>
              </w:rPr>
              <w:lastRenderedPageBreak/>
              <w:t>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lastRenderedPageBreak/>
              <w:t>Руководитель Управления, з</w:t>
            </w:r>
            <w:r>
              <w:rPr>
                <w:rStyle w:val="212pt0"/>
              </w:rPr>
              <w:t xml:space="preserve">аместитель руководителя Управления, отдел </w:t>
            </w:r>
            <w:r>
              <w:rPr>
                <w:rStyle w:val="212pt0"/>
              </w:rPr>
              <w:lastRenderedPageBreak/>
              <w:t>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lastRenderedPageBreak/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Выявление случаев неисполнения гражданскими служащими обязанности по предварительному уведомлению участия на безвозмездной основе</w:t>
            </w:r>
            <w:r>
              <w:rPr>
                <w:rStyle w:val="212pt0"/>
              </w:rPr>
              <w:br/>
              <w:t>в управлении коммерческими организациями, являющихся организациями государственных</w:t>
            </w:r>
            <w:r>
              <w:rPr>
                <w:rStyle w:val="212pt0"/>
              </w:rPr>
              <w:br/>
            </w:r>
            <w:r>
              <w:rPr>
                <w:rStyle w:val="212pt0"/>
              </w:rPr>
              <w:lastRenderedPageBreak/>
              <w:t>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Организация работы по рассмотрению уведомлений гражданских служащих о факте обращения в целях склонения к совершению</w:t>
            </w:r>
            <w:r>
              <w:rPr>
                <w:rStyle w:val="212pt0"/>
              </w:rPr>
              <w:br/>
              <w:t>коррупционных правонарушений.</w:t>
            </w:r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Своевременное рассмотрение уведомлений</w:t>
            </w:r>
            <w:r>
              <w:rPr>
                <w:rStyle w:val="212pt0"/>
              </w:rPr>
              <w:br/>
              <w:t>и принятие решений, формирование</w:t>
            </w:r>
            <w:r>
              <w:rPr>
                <w:rStyle w:val="212pt0"/>
              </w:rPr>
              <w:br/>
              <w:t>нетерпимого отношения гражданских</w:t>
            </w:r>
            <w:r>
              <w:rPr>
                <w:rStyle w:val="212pt0"/>
              </w:rPr>
              <w:br/>
              <w:t>служащих к совершению коррупционных правонарушений.</w:t>
            </w:r>
          </w:p>
        </w:tc>
      </w:tr>
      <w:tr w:rsidR="00F717A0" w:rsidRPr="003C5167" w:rsidTr="0091225A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82" w:type="dxa"/>
          </w:tcPr>
          <w:p w:rsidR="0091225A" w:rsidRDefault="0091225A" w:rsidP="0091225A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</w:rPr>
            </w:pPr>
            <w:r>
              <w:rPr>
                <w:rStyle w:val="212pt0"/>
              </w:rPr>
              <w:t xml:space="preserve">Анализ случаев возникновения конфликта интересов, одной из сторон которого являются гражданские служащие, осуществление мер </w:t>
            </w:r>
          </w:p>
          <w:p w:rsidR="0091225A" w:rsidRDefault="0091225A" w:rsidP="0091225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по предотвращению и урегулированию конфликта интересов, а также применение мер юридической ответственности, предусмотренных законодательством</w:t>
            </w:r>
            <w:r>
              <w:rPr>
                <w:rStyle w:val="212pt0"/>
              </w:rPr>
              <w:br/>
              <w:t>Российской Федерации.</w:t>
            </w:r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Предупреждение и урегулирование</w:t>
            </w:r>
            <w:r>
              <w:rPr>
                <w:rStyle w:val="212pt0"/>
              </w:rPr>
              <w:br/>
              <w:t>конфликта интересов в целях</w:t>
            </w:r>
            <w:r>
              <w:rPr>
                <w:rStyle w:val="212pt0"/>
              </w:rPr>
              <w:br/>
              <w:t xml:space="preserve">предотвращения коррупционных правонарушений. 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212pt0"/>
              </w:rPr>
              <w:t>Анализ практики применения ограничений,</w:t>
            </w:r>
            <w:r>
              <w:rPr>
                <w:rStyle w:val="212pt0"/>
              </w:rPr>
              <w:br/>
              <w:t>касающихся получения подарка гражданскими</w:t>
            </w:r>
            <w:r>
              <w:rPr>
                <w:rStyle w:val="212pt0"/>
              </w:rPr>
              <w:br/>
              <w:t xml:space="preserve">служащими и работниками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зачисления средств, вырученных от его реализации, утвержденного постановлением Правительства Российской Федерации от 9 </w:t>
            </w:r>
            <w:r>
              <w:rPr>
                <w:rStyle w:val="212pt0"/>
              </w:rPr>
              <w:lastRenderedPageBreak/>
              <w:t>января 2014 г, № 10.</w:t>
            </w:r>
            <w:proofErr w:type="gramEnd"/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lastRenderedPageBreak/>
              <w:t>Руководитель Управления,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Ежеквартально</w:t>
            </w:r>
            <w:r>
              <w:rPr>
                <w:rStyle w:val="212pt0"/>
              </w:rPr>
              <w:br/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Предупреждение коррупционных</w:t>
            </w:r>
            <w:r>
              <w:rPr>
                <w:rStyle w:val="212pt0"/>
              </w:rPr>
              <w:br/>
              <w:t>правонарушений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212pt0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</w:t>
            </w:r>
            <w:proofErr w:type="spellStart"/>
            <w:r>
              <w:rPr>
                <w:rStyle w:val="212pt0"/>
              </w:rPr>
              <w:t>антикоррупционного</w:t>
            </w:r>
            <w:proofErr w:type="spellEnd"/>
            <w:r>
              <w:rPr>
                <w:rStyle w:val="212pt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</w:t>
            </w:r>
            <w:r>
              <w:rPr>
                <w:rStyle w:val="212pt0"/>
              </w:rPr>
              <w:br/>
              <w:t xml:space="preserve">наказания за получение и дачу взятки, посредничество во взяточничестве в виде штрафов, кратных сумме взятки, об увольнении в связи утратой доверий, а также изменений </w:t>
            </w:r>
            <w:proofErr w:type="spellStart"/>
            <w:r>
              <w:rPr>
                <w:rStyle w:val="212pt0"/>
              </w:rPr>
              <w:t>антикоррупционного</w:t>
            </w:r>
            <w:proofErr w:type="spellEnd"/>
            <w:r>
              <w:rPr>
                <w:rStyle w:val="212pt0"/>
              </w:rPr>
              <w:t xml:space="preserve"> законодательства)</w:t>
            </w:r>
            <w:r>
              <w:rPr>
                <w:rStyle w:val="212pt0"/>
              </w:rPr>
              <w:br/>
              <w:t>путем проведения занятий, размещения</w:t>
            </w:r>
            <w:r>
              <w:rPr>
                <w:rStyle w:val="212pt0"/>
              </w:rPr>
              <w:br/>
              <w:t>соответствующей информации</w:t>
            </w:r>
            <w:proofErr w:type="gramEnd"/>
            <w:r>
              <w:rPr>
                <w:rStyle w:val="212pt0"/>
              </w:rPr>
              <w:t xml:space="preserve"> в сети «Интернет» на официальном сайте Управления устных бесед, консультаций, а также направления информации</w:t>
            </w:r>
            <w:r>
              <w:rPr>
                <w:rStyle w:val="212pt0"/>
              </w:rPr>
              <w:br/>
              <w:t>в письменном виде для ознакомления.</w:t>
            </w:r>
          </w:p>
        </w:tc>
        <w:tc>
          <w:tcPr>
            <w:tcW w:w="2234" w:type="dxa"/>
          </w:tcPr>
          <w:p w:rsidR="0091225A" w:rsidRPr="00C72935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Руководитель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 xml:space="preserve">2021-2024 </w:t>
            </w:r>
            <w:proofErr w:type="spellStart"/>
            <w:proofErr w:type="gramStart"/>
            <w:r>
              <w:rPr>
                <w:rStyle w:val="212pt0"/>
              </w:rPr>
              <w:t>гг</w:t>
            </w:r>
            <w:proofErr w:type="spellEnd"/>
            <w:proofErr w:type="gramEnd"/>
            <w:r>
              <w:rPr>
                <w:rStyle w:val="212pt0"/>
              </w:rPr>
              <w:t>,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Получение знаний и формирование навыков применения законодательства Российской Федерации о противодействии коррупции с учетом последних изменений гражданскими служащими и работниками к коррупционным проявлениям.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Анализ практики использования каналов получения информации (горячая линия, телефон доверия, электронная приемная) но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</w:t>
            </w:r>
            <w:r>
              <w:rPr>
                <w:rStyle w:val="212pt0"/>
              </w:rPr>
              <w:br/>
              <w:t>мерах реагирования.</w:t>
            </w:r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Ежеквартально</w:t>
            </w:r>
            <w:r>
              <w:rPr>
                <w:rStyle w:val="212pt0"/>
              </w:rPr>
              <w:br/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Определение действенных каналов связи</w:t>
            </w:r>
            <w:r>
              <w:rPr>
                <w:rStyle w:val="212pt0"/>
              </w:rPr>
              <w:br/>
              <w:t xml:space="preserve">Управления с </w:t>
            </w:r>
            <w:proofErr w:type="gramStart"/>
            <w:r>
              <w:rPr>
                <w:rStyle w:val="212pt0"/>
              </w:rPr>
              <w:t>гражданами</w:t>
            </w:r>
            <w:proofErr w:type="gramEnd"/>
            <w:r>
              <w:rPr>
                <w:rStyle w:val="212pt0"/>
              </w:rPr>
              <w:t xml:space="preserve"> но вопросам</w:t>
            </w:r>
            <w:r>
              <w:rPr>
                <w:rStyle w:val="212pt0"/>
              </w:rPr>
              <w:br/>
              <w:t>коррупционных правонарушений.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82" w:type="dxa"/>
            <w:vAlign w:val="bottom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 xml:space="preserve">Анализ практики, касающейся представления сведений о владении цифровыми финансовыми активами, иными цифровыми правами, цифровой валютой, осуществление проверки достоверности и полноты таких сведений, а </w:t>
            </w:r>
            <w:r>
              <w:rPr>
                <w:rStyle w:val="212pt0"/>
              </w:rPr>
              <w:lastRenderedPageBreak/>
              <w:t xml:space="preserve">также осуществления </w:t>
            </w:r>
            <w:proofErr w:type="gramStart"/>
            <w:r>
              <w:rPr>
                <w:rStyle w:val="212pt0"/>
              </w:rPr>
              <w:t>контроля за</w:t>
            </w:r>
            <w:proofErr w:type="gramEnd"/>
            <w:r>
              <w:rPr>
                <w:rStyle w:val="212pt0"/>
              </w:rPr>
              <w:t xml:space="preserve"> расходами на приобретение цифровых финансовых активов, иных цифровых прав, цифровой валюты.</w:t>
            </w:r>
          </w:p>
        </w:tc>
        <w:tc>
          <w:tcPr>
            <w:tcW w:w="2234" w:type="dxa"/>
          </w:tcPr>
          <w:p w:rsidR="0091225A" w:rsidRDefault="00277661" w:rsidP="008D36C8">
            <w:pPr>
              <w:pStyle w:val="20"/>
              <w:shd w:val="clear" w:color="auto" w:fill="auto"/>
              <w:spacing w:after="0" w:line="240" w:lineRule="auto"/>
              <w:ind w:left="-73"/>
              <w:jc w:val="center"/>
            </w:pPr>
            <w:r>
              <w:rPr>
                <w:rStyle w:val="212pt0"/>
                <w:rFonts w:eastAsiaTheme="minorHAnsi"/>
              </w:rPr>
              <w:lastRenderedPageBreak/>
              <w:t>З</w:t>
            </w:r>
            <w:r>
              <w:rPr>
                <w:rStyle w:val="212pt0"/>
              </w:rPr>
              <w:t xml:space="preserve">аместитель руководителя Управления, отдел организационной, финансовой, </w:t>
            </w:r>
            <w:r>
              <w:rPr>
                <w:rStyle w:val="212pt0"/>
              </w:rPr>
              <w:lastRenderedPageBreak/>
              <w:t>правовой работы и кадров</w:t>
            </w:r>
          </w:p>
        </w:tc>
        <w:tc>
          <w:tcPr>
            <w:tcW w:w="1876" w:type="dxa"/>
          </w:tcPr>
          <w:p w:rsidR="0091225A" w:rsidRPr="008965FD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8965FD">
              <w:rPr>
                <w:rStyle w:val="212pt"/>
                <w:b w:val="0"/>
              </w:rPr>
              <w:lastRenderedPageBreak/>
              <w:t>В течение</w:t>
            </w:r>
            <w:r w:rsidRPr="008965FD">
              <w:rPr>
                <w:rStyle w:val="212pt"/>
                <w:b w:val="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Предупреждение коррупционных правонарушений.</w:t>
            </w:r>
          </w:p>
        </w:tc>
      </w:tr>
      <w:tr w:rsidR="0091225A" w:rsidRPr="003C5167" w:rsidTr="004114F2">
        <w:tc>
          <w:tcPr>
            <w:tcW w:w="15276" w:type="dxa"/>
            <w:gridSpan w:val="5"/>
          </w:tcPr>
          <w:p w:rsidR="0091225A" w:rsidRPr="003C5167" w:rsidRDefault="0091225A" w:rsidP="008D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lastRenderedPageBreak/>
              <w:t>II. Выявление и систематизация причин и условий проявления коррупции в деятельности</w:t>
            </w:r>
            <w:r>
              <w:rPr>
                <w:rStyle w:val="212pt"/>
                <w:rFonts w:eastAsia="Calibri"/>
              </w:rPr>
              <w:br/>
            </w:r>
            <w:r>
              <w:rPr>
                <w:rStyle w:val="212pt"/>
                <w:rFonts w:eastAsiaTheme="minorHAnsi"/>
              </w:rPr>
              <w:t>Управления</w:t>
            </w:r>
            <w:r>
              <w:rPr>
                <w:rStyle w:val="212pt"/>
                <w:rFonts w:eastAsia="Calibri"/>
              </w:rPr>
              <w:t>, мониторинг коррупционных рисков и их устранение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Систематическое проведение оценок коррупционных рисков, возникающих при реализации Управлением своих функций.</w:t>
            </w:r>
          </w:p>
        </w:tc>
        <w:tc>
          <w:tcPr>
            <w:tcW w:w="2234" w:type="dxa"/>
          </w:tcPr>
          <w:p w:rsidR="0091225A" w:rsidRPr="008965FD" w:rsidRDefault="00F717A0" w:rsidP="008D36C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руководителя, начальники </w:t>
            </w:r>
            <w:r w:rsidR="0091225A">
              <w:rPr>
                <w:sz w:val="24"/>
                <w:szCs w:val="24"/>
              </w:rPr>
              <w:t xml:space="preserve">структурных подразделений Управления, </w:t>
            </w:r>
            <w:r>
              <w:rPr>
                <w:rStyle w:val="212pt0"/>
              </w:rPr>
              <w:t>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Определение коррупционно-опасных</w:t>
            </w:r>
            <w:r>
              <w:rPr>
                <w:rStyle w:val="212pt0"/>
              </w:rPr>
              <w:br/>
              <w:t>функций Управления.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Организация взаимодействия с правоохранительными органами и иными государственными органами по вопросам противодействия коррупции в Управлении.</w:t>
            </w:r>
          </w:p>
        </w:tc>
        <w:tc>
          <w:tcPr>
            <w:tcW w:w="2234" w:type="dxa"/>
          </w:tcPr>
          <w:p w:rsidR="0091225A" w:rsidRDefault="00F717A0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  <w:r>
              <w:rPr>
                <w:rStyle w:val="212pt0"/>
              </w:rPr>
              <w:br/>
              <w:t>(по мере</w:t>
            </w:r>
            <w:r>
              <w:rPr>
                <w:rStyle w:val="212pt0"/>
              </w:rPr>
              <w:br/>
              <w:t>необходимости</w:t>
            </w:r>
            <w:r>
              <w:rPr>
                <w:rStyle w:val="212pt"/>
              </w:rPr>
              <w:t>)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Своевременное оперативное реагирование</w:t>
            </w:r>
            <w:r>
              <w:rPr>
                <w:rStyle w:val="212pt0"/>
              </w:rPr>
              <w:br/>
              <w:t>на коррупционные правонарушения</w:t>
            </w:r>
            <w:r>
              <w:rPr>
                <w:rStyle w:val="212pt0"/>
              </w:rPr>
              <w:br/>
              <w:t xml:space="preserve">и обеспечение соблюдения принципа </w:t>
            </w:r>
            <w:r>
              <w:rPr>
                <w:rStyle w:val="212pt"/>
              </w:rPr>
              <w:br/>
            </w:r>
            <w:r>
              <w:rPr>
                <w:rStyle w:val="212pt0"/>
              </w:rPr>
              <w:t>неотвратимости юридической</w:t>
            </w:r>
            <w:r>
              <w:rPr>
                <w:rStyle w:val="212pt0"/>
              </w:rPr>
              <w:br/>
              <w:t>ответственности за коррупционные и иные</w:t>
            </w:r>
            <w:r>
              <w:rPr>
                <w:rStyle w:val="212pt0"/>
              </w:rPr>
              <w:br/>
              <w:t>правонарушения.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Организация функционирования межведомственного электронного взаимодействия единой системы</w:t>
            </w:r>
            <w:r>
              <w:rPr>
                <w:rStyle w:val="212pt0"/>
              </w:rPr>
              <w:br/>
              <w:t>документооборота, позволяющей осуществлять</w:t>
            </w:r>
            <w:r>
              <w:rPr>
                <w:rStyle w:val="212pt0"/>
              </w:rPr>
              <w:br/>
              <w:t>ведение учета и контроля исполнения документов.</w:t>
            </w:r>
          </w:p>
        </w:tc>
        <w:tc>
          <w:tcPr>
            <w:tcW w:w="2234" w:type="dxa"/>
          </w:tcPr>
          <w:p w:rsidR="0091225A" w:rsidRDefault="00F14B8E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 xml:space="preserve">аместитель руководителя Управления, </w:t>
            </w:r>
            <w:r>
              <w:rPr>
                <w:sz w:val="24"/>
                <w:szCs w:val="24"/>
              </w:rPr>
              <w:t>н</w:t>
            </w:r>
            <w:r w:rsidR="004D6841">
              <w:rPr>
                <w:sz w:val="24"/>
                <w:szCs w:val="24"/>
              </w:rPr>
              <w:t>ачальники</w:t>
            </w:r>
            <w:r w:rsidR="0091225A">
              <w:rPr>
                <w:sz w:val="24"/>
                <w:szCs w:val="24"/>
              </w:rPr>
              <w:t xml:space="preserve"> структурных подразделений Управления.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Сокращение бумажного документооборота,</w:t>
            </w:r>
            <w:r>
              <w:rPr>
                <w:rStyle w:val="212pt"/>
              </w:rPr>
              <w:br/>
            </w:r>
            <w:r>
              <w:rPr>
                <w:rStyle w:val="212pt0"/>
              </w:rPr>
              <w:t xml:space="preserve">и обеспечение эффективного учета и контроля исполнения документов в ЕИС и СЭД </w:t>
            </w:r>
            <w:proofErr w:type="spellStart"/>
            <w:r>
              <w:rPr>
                <w:rStyle w:val="212pt0"/>
              </w:rPr>
              <w:t>Роскомнадзора</w:t>
            </w:r>
            <w:proofErr w:type="spellEnd"/>
            <w:r>
              <w:rPr>
                <w:rStyle w:val="212pt0"/>
              </w:rPr>
              <w:t xml:space="preserve">. 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Проведение анализа соблюдения требований</w:t>
            </w:r>
            <w:r>
              <w:rPr>
                <w:rStyle w:val="212pt0"/>
              </w:rPr>
              <w:br/>
              <w:t>действующего законодательства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</w:t>
            </w:r>
            <w:r>
              <w:rPr>
                <w:rStyle w:val="212pt0"/>
              </w:rPr>
              <w:br/>
              <w:t>о возникновении конфликта интересов.</w:t>
            </w:r>
          </w:p>
        </w:tc>
        <w:tc>
          <w:tcPr>
            <w:tcW w:w="2234" w:type="dxa"/>
          </w:tcPr>
          <w:p w:rsidR="0091225A" w:rsidRPr="009E682A" w:rsidRDefault="004D6841" w:rsidP="008D36C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  <w:rFonts w:eastAsiaTheme="minorHAnsi"/>
              </w:rPr>
              <w:t>О</w:t>
            </w:r>
            <w:r>
              <w:rPr>
                <w:rStyle w:val="212pt0"/>
              </w:rPr>
              <w:t>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Выявление и минимизация</w:t>
            </w:r>
            <w:r>
              <w:rPr>
                <w:rStyle w:val="212pt0"/>
              </w:rPr>
              <w:br/>
              <w:t>коррупционных рисков, в том числе</w:t>
            </w:r>
            <w:r>
              <w:rPr>
                <w:rStyle w:val="212pt0"/>
              </w:rPr>
              <w:br/>
              <w:t>причин и условий коррупции,</w:t>
            </w:r>
            <w:r>
              <w:rPr>
                <w:rStyle w:val="212pt0"/>
              </w:rPr>
              <w:br/>
              <w:t xml:space="preserve">в деятельности </w:t>
            </w:r>
            <w:proofErr w:type="spellStart"/>
            <w:r>
              <w:rPr>
                <w:rStyle w:val="212pt0"/>
              </w:rPr>
              <w:t>Роскомнадзора</w:t>
            </w:r>
            <w:proofErr w:type="spellEnd"/>
            <w:r>
              <w:rPr>
                <w:rStyle w:val="212pt0"/>
              </w:rPr>
              <w:br/>
              <w:t>и устранение выявленных коррупционных |</w:t>
            </w:r>
            <w:r>
              <w:rPr>
                <w:rStyle w:val="212pt0"/>
              </w:rPr>
              <w:br/>
              <w:t>рисков при осуществлении закупок,</w:t>
            </w:r>
            <w:r>
              <w:rPr>
                <w:rStyle w:val="212pt0"/>
              </w:rPr>
              <w:br/>
              <w:t>товаров, работ, услуг для обеспечения</w:t>
            </w:r>
            <w:r>
              <w:rPr>
                <w:rStyle w:val="212pt0"/>
              </w:rPr>
              <w:br/>
              <w:t>государственных нужд.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</w:t>
            </w:r>
            <w:proofErr w:type="gramStart"/>
            <w:r>
              <w:rPr>
                <w:rStyle w:val="212pt0"/>
              </w:rPr>
              <w:t>контроля за</w:t>
            </w:r>
            <w:proofErr w:type="gramEnd"/>
            <w:r>
              <w:rPr>
                <w:rStyle w:val="212pt0"/>
              </w:rPr>
              <w:t xml:space="preserve"> актуализацией</w:t>
            </w:r>
            <w:r>
              <w:rPr>
                <w:rStyle w:val="212pt0"/>
              </w:rPr>
              <w:br/>
              <w:t xml:space="preserve">сведений, содержащихся в анкетах, </w:t>
            </w:r>
            <w:r>
              <w:rPr>
                <w:rStyle w:val="211pt"/>
              </w:rPr>
              <w:t xml:space="preserve">представляемых </w:t>
            </w:r>
            <w:r>
              <w:rPr>
                <w:rStyle w:val="212pt0"/>
              </w:rPr>
              <w:t xml:space="preserve">в Управление при поступлении на </w:t>
            </w:r>
            <w:r w:rsidRPr="004D6841">
              <w:rPr>
                <w:rStyle w:val="275pt"/>
                <w:sz w:val="24"/>
                <w:szCs w:val="24"/>
              </w:rPr>
              <w:t xml:space="preserve">государственную </w:t>
            </w:r>
            <w:r>
              <w:rPr>
                <w:rStyle w:val="212pt0"/>
              </w:rPr>
              <w:t>службу об их родственниках и свойственниках в целях</w:t>
            </w:r>
            <w:r>
              <w:rPr>
                <w:rStyle w:val="212pt0"/>
              </w:rPr>
              <w:br/>
              <w:t>выявления возможного конфликта интересов.</w:t>
            </w:r>
          </w:p>
        </w:tc>
        <w:tc>
          <w:tcPr>
            <w:tcW w:w="2234" w:type="dxa"/>
          </w:tcPr>
          <w:p w:rsidR="0091225A" w:rsidRDefault="004D6841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 xml:space="preserve">Предупреждение </w:t>
            </w:r>
            <w:proofErr w:type="gramStart"/>
            <w:r>
              <w:rPr>
                <w:rStyle w:val="212pt0"/>
              </w:rPr>
              <w:t>к</w:t>
            </w:r>
            <w:proofErr w:type="gramEnd"/>
            <w:r>
              <w:rPr>
                <w:rStyle w:val="212pt0"/>
              </w:rPr>
              <w:t xml:space="preserve"> урегулирование</w:t>
            </w:r>
            <w:r>
              <w:rPr>
                <w:rStyle w:val="212pt0"/>
              </w:rPr>
              <w:br/>
              <w:t>конфликта интересов в целях предотвращения коррупционных правонарушений.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Организация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</w:t>
            </w:r>
            <w:r>
              <w:rPr>
                <w:rStyle w:val="212pt0"/>
              </w:rPr>
              <w:br/>
              <w:t xml:space="preserve">установленные нормативными правовыми актами </w:t>
            </w:r>
            <w:r>
              <w:rPr>
                <w:rStyle w:val="212pt1"/>
              </w:rPr>
              <w:t>РФ</w:t>
            </w:r>
            <w:r>
              <w:rPr>
                <w:rStyle w:val="212pt0"/>
              </w:rPr>
              <w:t xml:space="preserve"> по образовательным</w:t>
            </w:r>
            <w:r>
              <w:rPr>
                <w:rStyle w:val="212pt0"/>
              </w:rPr>
              <w:br/>
              <w:t>программам в области противодействия коррупции.</w:t>
            </w:r>
          </w:p>
        </w:tc>
        <w:tc>
          <w:tcPr>
            <w:tcW w:w="2234" w:type="dxa"/>
          </w:tcPr>
          <w:p w:rsidR="0091225A" w:rsidRDefault="004D6841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Соблюдение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</w:t>
            </w:r>
            <w:r>
              <w:rPr>
                <w:rStyle w:val="212pt0"/>
              </w:rPr>
              <w:br/>
              <w:t>осуществление мер по выявлению коррупционных правонарушений.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 xml:space="preserve">Организация </w:t>
            </w:r>
            <w:proofErr w:type="gramStart"/>
            <w:r>
              <w:rPr>
                <w:rStyle w:val="212pt0"/>
              </w:rPr>
              <w:t>обучения</w:t>
            </w:r>
            <w:proofErr w:type="gramEnd"/>
            <w:r>
              <w:rPr>
                <w:rStyle w:val="212pt0"/>
              </w:rPr>
              <w:t xml:space="preserve"> по дополнительным</w:t>
            </w:r>
            <w:r>
              <w:rPr>
                <w:rStyle w:val="212pt0"/>
              </w:rPr>
              <w:br/>
              <w:t>профессиональным программам в области</w:t>
            </w:r>
            <w:r>
              <w:rPr>
                <w:rStyle w:val="212pt0"/>
              </w:rPr>
              <w:br/>
              <w:t>противодействия коррупции государственных</w:t>
            </w:r>
            <w:r>
              <w:rPr>
                <w:rStyle w:val="212pt0"/>
              </w:rPr>
              <w:br/>
              <w:t>служащих, в должностные обязанности</w:t>
            </w:r>
            <w:r>
              <w:rPr>
                <w:rStyle w:val="212pt0"/>
              </w:rPr>
              <w:br/>
              <w:t xml:space="preserve">которых входит участие в проведение закупок товаров, работ, услуг для обеспечения </w:t>
            </w:r>
            <w:r>
              <w:rPr>
                <w:rStyle w:val="212pt0"/>
              </w:rPr>
              <w:lastRenderedPageBreak/>
              <w:t>государственных нужд.</w:t>
            </w:r>
          </w:p>
        </w:tc>
        <w:tc>
          <w:tcPr>
            <w:tcW w:w="2234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lastRenderedPageBreak/>
              <w:t xml:space="preserve">Отдел </w:t>
            </w:r>
            <w:r w:rsidR="004D6841">
              <w:rPr>
                <w:rStyle w:val="212pt0"/>
              </w:rPr>
              <w:t>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Повышение уровня квалификации гражданских служащих в должностные обязанности, которых входит участие в осуществлении государственных</w:t>
            </w:r>
            <w:r>
              <w:rPr>
                <w:rStyle w:val="212pt0"/>
              </w:rPr>
              <w:br/>
              <w:t>закупок.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182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rStyle w:val="212pt0"/>
              </w:rPr>
              <w:t>Анализ практики предусматривающ</w:t>
            </w:r>
            <w:r w:rsidR="008D36C8">
              <w:rPr>
                <w:rStyle w:val="212pt0"/>
              </w:rPr>
              <w:t>е</w:t>
            </w:r>
            <w:r>
              <w:rPr>
                <w:rStyle w:val="212pt0"/>
              </w:rPr>
              <w:t>й обязанность гражданского служащего передачи принадлежащему ему ценные бумаги, акции (доли участия в уставных (складочных) в доверительное управление в случае,</w:t>
            </w:r>
            <w:r>
              <w:rPr>
                <w:rStyle w:val="212pt0"/>
              </w:rPr>
              <w:br/>
              <w:t>если владение ими приводит или может привести к конфликту интересов.</w:t>
            </w:r>
            <w:proofErr w:type="gramEnd"/>
          </w:p>
        </w:tc>
        <w:tc>
          <w:tcPr>
            <w:tcW w:w="2234" w:type="dxa"/>
          </w:tcPr>
          <w:p w:rsidR="0091225A" w:rsidRDefault="00F506B8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Предотвращение и урегулирование</w:t>
            </w:r>
            <w:r>
              <w:rPr>
                <w:rStyle w:val="212pt0"/>
              </w:rPr>
              <w:br/>
              <w:t>конфликта интересов.</w:t>
            </w:r>
          </w:p>
        </w:tc>
      </w:tr>
      <w:tr w:rsidR="0091225A" w:rsidRPr="003C5167" w:rsidTr="004114F2">
        <w:tc>
          <w:tcPr>
            <w:tcW w:w="15276" w:type="dxa"/>
            <w:gridSpan w:val="5"/>
          </w:tcPr>
          <w:p w:rsidR="0091225A" w:rsidRDefault="0091225A" w:rsidP="004114F2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2pt"/>
              </w:rPr>
              <w:t>Ш. Взаимодействие Управления с институтами гражданского общества и гражданами, а также создание эффективной системы</w:t>
            </w:r>
          </w:p>
          <w:p w:rsidR="0091225A" w:rsidRPr="003C5167" w:rsidRDefault="0091225A" w:rsidP="0041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обратной свя</w:t>
            </w:r>
            <w:r>
              <w:rPr>
                <w:rStyle w:val="212pt"/>
                <w:rFonts w:eastAsia="Calibri"/>
              </w:rPr>
              <w:t>з</w:t>
            </w:r>
            <w:r>
              <w:rPr>
                <w:rStyle w:val="212pt"/>
                <w:rFonts w:eastAsiaTheme="minorHAnsi"/>
              </w:rPr>
              <w:t>и</w:t>
            </w:r>
            <w:r>
              <w:rPr>
                <w:rStyle w:val="212pt"/>
                <w:rFonts w:eastAsia="Calibri"/>
              </w:rPr>
              <w:t>, обеспечение доступности информации о деятельности Управления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Организация размещения в сети «Интернет»</w:t>
            </w:r>
            <w:r>
              <w:rPr>
                <w:rStyle w:val="212pt0"/>
              </w:rPr>
              <w:br/>
              <w:t>на официальном сайте Управления актуальной</w:t>
            </w:r>
            <w:r>
              <w:rPr>
                <w:rStyle w:val="212pt0"/>
              </w:rPr>
              <w:br/>
              <w:t xml:space="preserve">информации об </w:t>
            </w:r>
            <w:proofErr w:type="spellStart"/>
            <w:r>
              <w:rPr>
                <w:rStyle w:val="212pt0"/>
              </w:rPr>
              <w:t>антикоррупционной</w:t>
            </w:r>
            <w:proofErr w:type="spellEnd"/>
            <w:r>
              <w:rPr>
                <w:rStyle w:val="212pt0"/>
              </w:rPr>
              <w:t xml:space="preserve"> деятельности.</w:t>
            </w:r>
          </w:p>
        </w:tc>
        <w:tc>
          <w:tcPr>
            <w:tcW w:w="2234" w:type="dxa"/>
          </w:tcPr>
          <w:p w:rsidR="0091225A" w:rsidRDefault="00EA291E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З</w:t>
            </w:r>
            <w:r>
              <w:rPr>
                <w:rStyle w:val="212pt0"/>
              </w:rPr>
              <w:t>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Обеспечение открытости и доступности</w:t>
            </w:r>
            <w:r>
              <w:rPr>
                <w:rStyle w:val="212pt0"/>
              </w:rPr>
              <w:br/>
              <w:t xml:space="preserve">информации об </w:t>
            </w:r>
            <w:proofErr w:type="spellStart"/>
            <w:r>
              <w:rPr>
                <w:rStyle w:val="212pt0"/>
              </w:rPr>
              <w:t>антикоррупционной</w:t>
            </w:r>
            <w:proofErr w:type="spellEnd"/>
            <w:r>
              <w:rPr>
                <w:rStyle w:val="212pt0"/>
              </w:rPr>
              <w:br/>
              <w:t>деятельности Управления.</w:t>
            </w:r>
          </w:p>
        </w:tc>
      </w:tr>
      <w:tr w:rsidR="00F717A0" w:rsidRPr="003C5167" w:rsidTr="008D36C8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"/>
              </w:rPr>
            </w:pPr>
            <w:r>
              <w:rPr>
                <w:rStyle w:val="212pt0"/>
              </w:rPr>
              <w:t>Организация возможности оперативного</w:t>
            </w:r>
            <w:r>
              <w:rPr>
                <w:rStyle w:val="212pt0"/>
              </w:rPr>
              <w:br/>
              <w:t>представления гражданам и организациями</w:t>
            </w:r>
          </w:p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информации о фактах коррупции в Управлении при нарушениях гражданскими служащими требований к служебному поведению посредством функционирования «телефона доверия» по вопросам противодействия коррупции и обеспечения приема электронных сообщений на официальный сайт Управления.</w:t>
            </w:r>
          </w:p>
        </w:tc>
        <w:tc>
          <w:tcPr>
            <w:tcW w:w="2234" w:type="dxa"/>
          </w:tcPr>
          <w:p w:rsidR="0091225A" w:rsidRPr="00B131C9" w:rsidRDefault="00EA291E" w:rsidP="008D36C8">
            <w:pPr>
              <w:pStyle w:val="20"/>
              <w:shd w:val="clear" w:color="auto" w:fill="auto"/>
              <w:spacing w:before="120" w:after="0" w:line="240" w:lineRule="auto"/>
              <w:ind w:left="-7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0"/>
                <w:rFonts w:eastAsiaTheme="minorHAnsi"/>
              </w:rPr>
              <w:t>Отдел</w:t>
            </w:r>
            <w:r>
              <w:rPr>
                <w:rStyle w:val="212pt0"/>
              </w:rPr>
              <w:t xml:space="preserve">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t>В течение</w:t>
            </w:r>
            <w:r>
              <w:rPr>
                <w:rStyle w:val="212pt0"/>
              </w:rPr>
              <w:br/>
              <w:t>2021-2024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Своевременное получение информации</w:t>
            </w:r>
            <w:r>
              <w:rPr>
                <w:rStyle w:val="212pt0"/>
              </w:rPr>
              <w:br/>
              <w:t>о несоблюдении гражданскими служащими ограничений и запретов, установленных</w:t>
            </w:r>
            <w:r>
              <w:rPr>
                <w:rStyle w:val="212pt0"/>
              </w:rPr>
              <w:br/>
              <w:t>законодательством Российской Федерации, а также о фактах коррупции и оперативное реагирование на неё.</w:t>
            </w:r>
          </w:p>
        </w:tc>
      </w:tr>
      <w:tr w:rsidR="00F717A0" w:rsidRPr="003C5167" w:rsidTr="004114F2">
        <w:tc>
          <w:tcPr>
            <w:tcW w:w="561" w:type="dxa"/>
          </w:tcPr>
          <w:p w:rsidR="0091225A" w:rsidRPr="003C5167" w:rsidRDefault="0091225A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82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Организация взаимодействия Управления</w:t>
            </w:r>
            <w:r>
              <w:rPr>
                <w:rStyle w:val="212pt0"/>
              </w:rPr>
              <w:br/>
              <w:t xml:space="preserve">с институтами гражданского общества по вопросам </w:t>
            </w:r>
            <w:proofErr w:type="spellStart"/>
            <w:r>
              <w:rPr>
                <w:rStyle w:val="212pt0"/>
              </w:rPr>
              <w:t>антикоррупционной</w:t>
            </w:r>
            <w:proofErr w:type="spellEnd"/>
            <w:r>
              <w:rPr>
                <w:rStyle w:val="212pt0"/>
              </w:rPr>
              <w:t xml:space="preserve"> деятельности, в том числе с общественными объединениями, уставной задачей которых является участие в </w:t>
            </w:r>
            <w:r>
              <w:rPr>
                <w:rStyle w:val="212pt0"/>
              </w:rPr>
              <w:lastRenderedPageBreak/>
              <w:t>противодействии коррупции.</w:t>
            </w:r>
          </w:p>
        </w:tc>
        <w:tc>
          <w:tcPr>
            <w:tcW w:w="2234" w:type="dxa"/>
          </w:tcPr>
          <w:p w:rsidR="0091225A" w:rsidRDefault="00EA291E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lastRenderedPageBreak/>
              <w:t>Руководитель Управления, з</w:t>
            </w:r>
            <w:r>
              <w:rPr>
                <w:rStyle w:val="212pt0"/>
              </w:rPr>
              <w:t xml:space="preserve">аместитель руководителя Управления, отдел </w:t>
            </w:r>
            <w:r>
              <w:rPr>
                <w:rStyle w:val="212pt0"/>
              </w:rPr>
              <w:lastRenderedPageBreak/>
              <w:t>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91225A" w:rsidRDefault="0091225A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</w:rPr>
              <w:lastRenderedPageBreak/>
              <w:t>В течение</w:t>
            </w:r>
            <w:r>
              <w:rPr>
                <w:rStyle w:val="212pt0"/>
              </w:rPr>
              <w:br/>
              <w:t>2021 -2024 гг.</w:t>
            </w:r>
          </w:p>
        </w:tc>
        <w:tc>
          <w:tcPr>
            <w:tcW w:w="5423" w:type="dxa"/>
          </w:tcPr>
          <w:p w:rsidR="0091225A" w:rsidRDefault="0091225A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Обеспечение открытости при обсуждении</w:t>
            </w:r>
            <w:r>
              <w:rPr>
                <w:rStyle w:val="212pt0"/>
              </w:rPr>
              <w:br/>
              <w:t>принимаемых Управлением мер по вопросам противодействия коррупции.</w:t>
            </w:r>
          </w:p>
        </w:tc>
      </w:tr>
      <w:tr w:rsidR="00EA291E" w:rsidRPr="003C5167" w:rsidTr="004114F2">
        <w:tc>
          <w:tcPr>
            <w:tcW w:w="561" w:type="dxa"/>
          </w:tcPr>
          <w:p w:rsidR="00EA291E" w:rsidRPr="003C5167" w:rsidRDefault="00EA291E" w:rsidP="0041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182" w:type="dxa"/>
          </w:tcPr>
          <w:p w:rsidR="00EA291E" w:rsidRDefault="00EA291E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Мониторинг публикаций в средствах массовой</w:t>
            </w:r>
            <w:r>
              <w:rPr>
                <w:rStyle w:val="212pt0"/>
              </w:rPr>
              <w:br/>
              <w:t>информации о фактах проявления коррупции</w:t>
            </w:r>
            <w:r>
              <w:rPr>
                <w:rStyle w:val="212pt0"/>
              </w:rPr>
              <w:br/>
              <w:t>в Управлении.</w:t>
            </w:r>
          </w:p>
        </w:tc>
        <w:tc>
          <w:tcPr>
            <w:tcW w:w="2234" w:type="dxa"/>
          </w:tcPr>
          <w:p w:rsidR="00EA291E" w:rsidRDefault="008D36C8" w:rsidP="008D36C8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12pt0"/>
                <w:rFonts w:eastAsiaTheme="minorHAnsi"/>
              </w:rPr>
              <w:t>Руководитель Управления, з</w:t>
            </w:r>
            <w:r>
              <w:rPr>
                <w:rStyle w:val="212pt0"/>
              </w:rPr>
              <w:t xml:space="preserve">аместитель руководителя </w:t>
            </w:r>
            <w:r w:rsidR="00EA291E">
              <w:rPr>
                <w:rStyle w:val="212pt0"/>
              </w:rPr>
              <w:t xml:space="preserve">Управления, </w:t>
            </w:r>
            <w:r w:rsidR="004E7F7F">
              <w:rPr>
                <w:rStyle w:val="212pt0"/>
              </w:rPr>
              <w:t xml:space="preserve">отдел контроля и надзора в сфере массовых коммуникаций, </w:t>
            </w:r>
            <w:r w:rsidR="00EA291E">
              <w:rPr>
                <w:rStyle w:val="212pt0"/>
              </w:rPr>
              <w:t>отдел организационной, финансовой, правовой работы и кадров</w:t>
            </w:r>
          </w:p>
        </w:tc>
        <w:tc>
          <w:tcPr>
            <w:tcW w:w="1876" w:type="dxa"/>
          </w:tcPr>
          <w:p w:rsidR="00EA291E" w:rsidRPr="00B131C9" w:rsidRDefault="00EA291E" w:rsidP="008D36C8">
            <w:pPr>
              <w:pStyle w:val="20"/>
              <w:shd w:val="clear" w:color="auto" w:fill="auto"/>
              <w:spacing w:after="60" w:line="240" w:lineRule="auto"/>
              <w:jc w:val="center"/>
            </w:pPr>
            <w:r w:rsidRPr="00B131C9">
              <w:rPr>
                <w:rStyle w:val="212pt"/>
                <w:b w:val="0"/>
              </w:rPr>
              <w:t>В течение</w:t>
            </w:r>
          </w:p>
          <w:p w:rsidR="00EA291E" w:rsidRPr="00B131C9" w:rsidRDefault="00EA291E" w:rsidP="008D36C8">
            <w:pPr>
              <w:pStyle w:val="20"/>
              <w:shd w:val="clear" w:color="auto" w:fill="auto"/>
              <w:spacing w:before="60" w:after="0" w:line="240" w:lineRule="auto"/>
              <w:jc w:val="center"/>
            </w:pPr>
            <w:r w:rsidRPr="00B131C9">
              <w:rPr>
                <w:rStyle w:val="212pt0"/>
              </w:rPr>
              <w:t>2021-2024 гг.</w:t>
            </w:r>
          </w:p>
        </w:tc>
        <w:tc>
          <w:tcPr>
            <w:tcW w:w="5423" w:type="dxa"/>
          </w:tcPr>
          <w:p w:rsidR="00EA291E" w:rsidRDefault="00EA291E" w:rsidP="004114F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2pt0"/>
              </w:rPr>
              <w:t>Проверка информации о фактах</w:t>
            </w:r>
            <w:r>
              <w:rPr>
                <w:rStyle w:val="212pt0"/>
              </w:rPr>
              <w:br/>
              <w:t>проявления коррупции в Управлении,</w:t>
            </w:r>
            <w:r>
              <w:rPr>
                <w:rStyle w:val="212pt0"/>
              </w:rPr>
              <w:br/>
              <w:t>опубликованных в средствах массовой</w:t>
            </w:r>
            <w:r>
              <w:rPr>
                <w:rStyle w:val="212pt0"/>
              </w:rPr>
              <w:br/>
              <w:t>информации, и принятие необходимых мер</w:t>
            </w:r>
            <w:r>
              <w:rPr>
                <w:rStyle w:val="212pt0"/>
              </w:rPr>
              <w:br/>
              <w:t>по устранению обнаруженных коррупционных нарушений.</w:t>
            </w:r>
          </w:p>
        </w:tc>
      </w:tr>
    </w:tbl>
    <w:p w:rsidR="00B26085" w:rsidRDefault="00B26085"/>
    <w:sectPr w:rsidR="00B26085" w:rsidSect="00E05B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85"/>
    <w:rsid w:val="00277661"/>
    <w:rsid w:val="004D6841"/>
    <w:rsid w:val="004E7F7F"/>
    <w:rsid w:val="00580C60"/>
    <w:rsid w:val="008D36C8"/>
    <w:rsid w:val="0091225A"/>
    <w:rsid w:val="00B26085"/>
    <w:rsid w:val="00B409E0"/>
    <w:rsid w:val="00C052CD"/>
    <w:rsid w:val="00CB3B92"/>
    <w:rsid w:val="00E05BF1"/>
    <w:rsid w:val="00E26EF9"/>
    <w:rsid w:val="00EA291E"/>
    <w:rsid w:val="00EE4D1D"/>
    <w:rsid w:val="00F14B8E"/>
    <w:rsid w:val="00F506B8"/>
    <w:rsid w:val="00F7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05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BF1"/>
    <w:pPr>
      <w:widowControl w:val="0"/>
      <w:shd w:val="clear" w:color="auto" w:fill="FFFFFF"/>
      <w:spacing w:after="5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0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"/>
    <w:rsid w:val="00E05BF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E05B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E05B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E05B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E05B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E05BF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D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2021-10-27T09:13:00Z</dcterms:created>
  <dcterms:modified xsi:type="dcterms:W3CDTF">2021-10-27T13:26:00Z</dcterms:modified>
</cp:coreProperties>
</file>