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E9" w:rsidRDefault="000F357E" w:rsidP="003627E9">
      <w:pPr>
        <w:shd w:val="clear" w:color="auto" w:fill="FFFFFF"/>
        <w:spacing w:line="317" w:lineRule="exact"/>
        <w:ind w:left="4699"/>
        <w:rPr>
          <w:spacing w:val="-3"/>
          <w:sz w:val="28"/>
          <w:szCs w:val="28"/>
        </w:rPr>
      </w:pPr>
      <w:r w:rsidRPr="000F357E">
        <w:rPr>
          <w:spacing w:val="-11"/>
          <w:sz w:val="28"/>
          <w:szCs w:val="28"/>
        </w:rPr>
        <w:t xml:space="preserve">  </w:t>
      </w:r>
      <w:r w:rsidR="003627E9">
        <w:rPr>
          <w:spacing w:val="-11"/>
          <w:sz w:val="28"/>
          <w:szCs w:val="28"/>
        </w:rPr>
        <w:t xml:space="preserve">Руководителю       Управления       Федеральной </w:t>
      </w:r>
      <w:r w:rsidR="003627E9">
        <w:rPr>
          <w:spacing w:val="-8"/>
          <w:sz w:val="28"/>
          <w:szCs w:val="28"/>
        </w:rPr>
        <w:t xml:space="preserve">службы      по      надзору      в      сфере      связи информационных    технологий    и    массовых </w:t>
      </w:r>
      <w:r w:rsidR="003627E9">
        <w:rPr>
          <w:spacing w:val="-3"/>
          <w:sz w:val="28"/>
          <w:szCs w:val="28"/>
        </w:rPr>
        <w:t>коммуникаций по Республике Дагестан</w:t>
      </w:r>
    </w:p>
    <w:p w:rsidR="003627E9" w:rsidRDefault="003627E9" w:rsidP="003627E9">
      <w:pPr>
        <w:shd w:val="clear" w:color="auto" w:fill="FFFFFF"/>
        <w:spacing w:line="317" w:lineRule="exact"/>
        <w:ind w:left="4699"/>
      </w:pP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r>
        <w:rPr>
          <w:sz w:val="28"/>
          <w:szCs w:val="28"/>
          <w:lang w:val="en-US"/>
        </w:rPr>
        <w:t>X</w:t>
      </w:r>
      <w:r w:rsidRPr="00614908">
        <w:rPr>
          <w:sz w:val="28"/>
          <w:szCs w:val="28"/>
        </w:rPr>
        <w:t xml:space="preserve">. </w:t>
      </w:r>
      <w:r>
        <w:rPr>
          <w:sz w:val="28"/>
          <w:szCs w:val="28"/>
        </w:rPr>
        <w:t>Магомедову</w:t>
      </w:r>
    </w:p>
    <w:p w:rsidR="003627E9" w:rsidRDefault="003627E9" w:rsidP="003627E9">
      <w:pPr>
        <w:shd w:val="clear" w:color="auto" w:fill="FFFFFF"/>
        <w:spacing w:line="317" w:lineRule="exact"/>
        <w:ind w:left="4694"/>
        <w:rPr>
          <w:sz w:val="28"/>
          <w:szCs w:val="28"/>
        </w:rPr>
      </w:pPr>
      <w:r>
        <w:rPr>
          <w:sz w:val="28"/>
          <w:szCs w:val="28"/>
        </w:rPr>
        <w:t xml:space="preserve">г.    </w:t>
      </w:r>
      <w:proofErr w:type="gramStart"/>
      <w:r>
        <w:rPr>
          <w:sz w:val="28"/>
          <w:szCs w:val="28"/>
        </w:rPr>
        <w:t>Махачкала,  367000</w:t>
      </w:r>
      <w:proofErr w:type="gramEnd"/>
      <w:r>
        <w:rPr>
          <w:sz w:val="28"/>
          <w:szCs w:val="28"/>
        </w:rPr>
        <w:t xml:space="preserve">    </w:t>
      </w:r>
    </w:p>
    <w:p w:rsidR="003627E9" w:rsidRDefault="003627E9" w:rsidP="003627E9">
      <w:pPr>
        <w:shd w:val="clear" w:color="auto" w:fill="FFFFFF"/>
        <w:spacing w:line="317" w:lineRule="exact"/>
        <w:ind w:left="4694"/>
      </w:pPr>
      <w:r>
        <w:rPr>
          <w:sz w:val="28"/>
          <w:szCs w:val="28"/>
        </w:rPr>
        <w:t xml:space="preserve">ул.    Сулеймана 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д.2</w:t>
      </w:r>
    </w:p>
    <w:p w:rsidR="003627E9" w:rsidRDefault="003627E9" w:rsidP="003627E9">
      <w:pPr>
        <w:shd w:val="clear" w:color="auto" w:fill="FFFFFF"/>
        <w:ind w:right="86"/>
        <w:jc w:val="center"/>
        <w:rPr>
          <w:b/>
          <w:bCs/>
          <w:spacing w:val="-2"/>
          <w:sz w:val="28"/>
          <w:szCs w:val="28"/>
        </w:rPr>
      </w:pPr>
    </w:p>
    <w:p w:rsidR="003627E9" w:rsidRDefault="003627E9" w:rsidP="003627E9">
      <w:pPr>
        <w:shd w:val="clear" w:color="auto" w:fill="FFFFFF"/>
        <w:ind w:right="86"/>
        <w:jc w:val="center"/>
      </w:pPr>
      <w:r>
        <w:rPr>
          <w:b/>
          <w:bCs/>
          <w:spacing w:val="-2"/>
          <w:sz w:val="28"/>
          <w:szCs w:val="28"/>
        </w:rPr>
        <w:t>ЗАЯВЛЕНИЕ</w:t>
      </w:r>
    </w:p>
    <w:p w:rsidR="003627E9" w:rsidRDefault="003627E9" w:rsidP="003627E9">
      <w:pPr>
        <w:shd w:val="clear" w:color="auto" w:fill="FFFFFF"/>
        <w:ind w:left="326"/>
        <w:rPr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о регистрации радиоэлектронных средств и высокочастотных устройств</w:t>
      </w:r>
      <w:r>
        <w:rPr>
          <w:spacing w:val="-3"/>
          <w:sz w:val="28"/>
          <w:szCs w:val="28"/>
        </w:rPr>
        <w:t xml:space="preserve"> </w:t>
      </w:r>
    </w:p>
    <w:p w:rsidR="003627E9" w:rsidRDefault="003627E9" w:rsidP="003627E9">
      <w:pPr>
        <w:shd w:val="clear" w:color="auto" w:fill="FFFFFF"/>
        <w:ind w:left="326"/>
        <w:jc w:val="both"/>
      </w:pPr>
      <w:r>
        <w:rPr>
          <w:spacing w:val="-6"/>
          <w:sz w:val="26"/>
          <w:szCs w:val="26"/>
        </w:rPr>
        <w:t>В соответствии с действующим порядком регистрации радиоэлектронных</w:t>
      </w:r>
      <w:r>
        <w:rPr>
          <w:spacing w:val="-6"/>
          <w:sz w:val="26"/>
          <w:szCs w:val="26"/>
        </w:rPr>
        <w:br/>
      </w:r>
      <w:r>
        <w:rPr>
          <w:sz w:val="26"/>
          <w:szCs w:val="26"/>
        </w:rPr>
        <w:t>средств и высокочастотных устройств, прошу Вас зарегистрировать</w:t>
      </w:r>
      <w:r>
        <w:rPr>
          <w:sz w:val="26"/>
          <w:szCs w:val="26"/>
        </w:rPr>
        <w:br/>
      </w:r>
      <w:r>
        <w:rPr>
          <w:spacing w:val="-8"/>
          <w:sz w:val="26"/>
          <w:szCs w:val="26"/>
        </w:rPr>
        <w:t>(перерегистрировать)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нижеуказанное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радиоэлектронное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 xml:space="preserve">средство </w:t>
      </w:r>
      <w:r>
        <w:rPr>
          <w:spacing w:val="-7"/>
          <w:sz w:val="26"/>
          <w:szCs w:val="26"/>
        </w:rPr>
        <w:t>(высокочастотное устройство).</w:t>
      </w:r>
    </w:p>
    <w:p w:rsidR="003627E9" w:rsidRDefault="003627E9" w:rsidP="003627E9">
      <w:pPr>
        <w:shd w:val="clear" w:color="auto" w:fill="FFFFFF"/>
        <w:spacing w:before="235"/>
        <w:ind w:left="3178"/>
        <w:jc w:val="both"/>
      </w:pPr>
      <w:r>
        <w:rPr>
          <w:sz w:val="26"/>
          <w:szCs w:val="26"/>
        </w:rPr>
        <w:t xml:space="preserve">Сведения </w:t>
      </w:r>
      <w:r w:rsidRPr="003D071F">
        <w:rPr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563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63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635" w:type="dxa"/>
          </w:tcPr>
          <w:p w:rsidR="003627E9" w:rsidRPr="003627E9" w:rsidRDefault="003627E9" w:rsidP="00202E6B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635" w:type="dxa"/>
          </w:tcPr>
          <w:p w:rsidR="003627E9" w:rsidRPr="003627E9" w:rsidRDefault="003627E9" w:rsidP="00B1600D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Контактный телефон, факс, е-</w:t>
            </w:r>
            <w:r w:rsidRPr="003627E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5" w:type="dxa"/>
          </w:tcPr>
          <w:p w:rsidR="003627E9" w:rsidRPr="00226777" w:rsidRDefault="009B25AA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е-</w:t>
            </w:r>
            <w:r w:rsidRPr="003627E9">
              <w:rPr>
                <w:sz w:val="24"/>
                <w:szCs w:val="24"/>
                <w:lang w:val="en-US"/>
              </w:rPr>
              <w:t>mail</w:t>
            </w:r>
          </w:p>
        </w:tc>
      </w:tr>
    </w:tbl>
    <w:p w:rsidR="003627E9" w:rsidRDefault="003627E9" w:rsidP="003627E9">
      <w:pPr>
        <w:tabs>
          <w:tab w:val="left" w:pos="3993"/>
        </w:tabs>
      </w:pPr>
    </w:p>
    <w:p w:rsidR="003627E9" w:rsidRDefault="003627E9" w:rsidP="003627E9">
      <w:pPr>
        <w:tabs>
          <w:tab w:val="left" w:pos="3993"/>
        </w:tabs>
        <w:jc w:val="center"/>
        <w:rPr>
          <w:sz w:val="26"/>
          <w:szCs w:val="26"/>
        </w:rPr>
      </w:pPr>
      <w:r w:rsidRPr="003627E9">
        <w:rPr>
          <w:sz w:val="26"/>
          <w:szCs w:val="26"/>
        </w:rPr>
        <w:t>Общие сведения о радиоэлектронных средствах</w:t>
      </w:r>
    </w:p>
    <w:p w:rsidR="003627E9" w:rsidRPr="003627E9" w:rsidRDefault="003627E9" w:rsidP="003627E9">
      <w:pPr>
        <w:tabs>
          <w:tab w:val="left" w:pos="3993"/>
        </w:tabs>
        <w:jc w:val="center"/>
        <w:rPr>
          <w:sz w:val="28"/>
          <w:szCs w:val="28"/>
        </w:rPr>
      </w:pPr>
      <w:r w:rsidRPr="003627E9">
        <w:rPr>
          <w:sz w:val="26"/>
          <w:szCs w:val="26"/>
        </w:rPr>
        <w:t xml:space="preserve"> (высокочастотных устройствах)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B25AA" w:rsidTr="003627E9">
        <w:tc>
          <w:tcPr>
            <w:tcW w:w="675" w:type="dxa"/>
          </w:tcPr>
          <w:p w:rsidR="009B25AA" w:rsidRPr="003627E9" w:rsidRDefault="009B25AA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B25AA" w:rsidRPr="003627E9" w:rsidRDefault="009B25AA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Тип</w:t>
            </w:r>
          </w:p>
        </w:tc>
        <w:tc>
          <w:tcPr>
            <w:tcW w:w="5635" w:type="dxa"/>
          </w:tcPr>
          <w:p w:rsidR="009B25AA" w:rsidRPr="009B25AA" w:rsidRDefault="009B25AA" w:rsidP="00B7604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Блокиратор радиосигналов</w:t>
            </w: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</w:tcPr>
          <w:p w:rsidR="00B52662" w:rsidRPr="00B52662" w:rsidRDefault="00B52662" w:rsidP="00FA63C8">
            <w:pPr>
              <w:shd w:val="clear" w:color="auto" w:fill="FFFFFF"/>
              <w:ind w:left="192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635" w:type="dxa"/>
          </w:tcPr>
          <w:p w:rsidR="00B52662" w:rsidRPr="00B52662" w:rsidRDefault="00B52662" w:rsidP="00FA63C8">
            <w:pPr>
              <w:shd w:val="clear" w:color="auto" w:fill="FFFFFF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3627E9">
              <w:rPr>
                <w:spacing w:val="-3"/>
                <w:sz w:val="24"/>
                <w:szCs w:val="24"/>
              </w:rPr>
              <w:t xml:space="preserve">Номер и дата разрешения на                     </w:t>
            </w:r>
          </w:p>
          <w:p w:rsidR="00B52662" w:rsidRPr="003627E9" w:rsidRDefault="00B52662" w:rsidP="003627E9">
            <w:pPr>
              <w:pStyle w:val="a4"/>
              <w:shd w:val="clear" w:color="auto" w:fill="FFFFFF"/>
              <w:tabs>
                <w:tab w:val="left" w:pos="7350"/>
              </w:tabs>
              <w:ind w:left="0"/>
              <w:rPr>
                <w:spacing w:val="-3"/>
                <w:sz w:val="24"/>
                <w:szCs w:val="24"/>
              </w:rPr>
            </w:pPr>
            <w:r w:rsidRPr="003627E9">
              <w:rPr>
                <w:spacing w:val="-3"/>
                <w:sz w:val="24"/>
                <w:szCs w:val="24"/>
              </w:rPr>
              <w:t>использование радиочастот</w:t>
            </w:r>
            <w:r w:rsidRPr="003627E9">
              <w:rPr>
                <w:spacing w:val="-3"/>
                <w:sz w:val="24"/>
                <w:szCs w:val="24"/>
              </w:rPr>
              <w:tab/>
            </w:r>
          </w:p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pacing w:val="-3"/>
                <w:sz w:val="24"/>
                <w:szCs w:val="24"/>
              </w:rPr>
              <w:t>или решение ГКРЧ</w:t>
            </w:r>
          </w:p>
        </w:tc>
        <w:tc>
          <w:tcPr>
            <w:tcW w:w="5635" w:type="dxa"/>
          </w:tcPr>
          <w:p w:rsidR="00B52662" w:rsidRPr="00347F33" w:rsidRDefault="00B52662" w:rsidP="00347F33">
            <w:pPr>
              <w:tabs>
                <w:tab w:val="left" w:pos="3993"/>
              </w:tabs>
              <w:rPr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>Р</w:t>
            </w:r>
            <w:r w:rsidRPr="003627E9">
              <w:rPr>
                <w:spacing w:val="-3"/>
                <w:sz w:val="24"/>
                <w:szCs w:val="24"/>
              </w:rPr>
              <w:t>ешение ГКРЧ</w:t>
            </w:r>
            <w:r>
              <w:rPr>
                <w:spacing w:val="-3"/>
                <w:sz w:val="24"/>
                <w:szCs w:val="24"/>
              </w:rPr>
              <w:t xml:space="preserve"> от </w:t>
            </w:r>
            <w:r w:rsidRPr="00347F33">
              <w:rPr>
                <w:spacing w:val="-3"/>
                <w:sz w:val="24"/>
                <w:szCs w:val="24"/>
              </w:rPr>
              <w:t>10.03.</w:t>
            </w:r>
            <w:r>
              <w:rPr>
                <w:spacing w:val="-3"/>
                <w:sz w:val="24"/>
                <w:szCs w:val="24"/>
                <w:lang w:val="en-US"/>
              </w:rPr>
              <w:t>2017</w:t>
            </w:r>
            <w:r>
              <w:rPr>
                <w:spacing w:val="-3"/>
                <w:sz w:val="24"/>
                <w:szCs w:val="24"/>
              </w:rPr>
              <w:t xml:space="preserve"> № </w:t>
            </w:r>
            <w:r>
              <w:rPr>
                <w:spacing w:val="-3"/>
                <w:sz w:val="24"/>
                <w:szCs w:val="24"/>
                <w:lang w:val="en-US"/>
              </w:rPr>
              <w:t>17-40-10</w:t>
            </w: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</w:p>
        </w:tc>
        <w:tc>
          <w:tcPr>
            <w:tcW w:w="563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27E9" w:rsidRPr="003627E9" w:rsidRDefault="003627E9" w:rsidP="003627E9">
      <w:pPr>
        <w:tabs>
          <w:tab w:val="left" w:pos="3993"/>
        </w:tabs>
        <w:rPr>
          <w:sz w:val="24"/>
          <w:szCs w:val="24"/>
        </w:rPr>
      </w:pPr>
      <w:r w:rsidRPr="003627E9">
        <w:rPr>
          <w:sz w:val="24"/>
          <w:szCs w:val="24"/>
        </w:rPr>
        <w:t>Общие процедурные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627E9" w:rsidRP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Заявляемый срок регистрации</w:t>
            </w:r>
          </w:p>
        </w:tc>
        <w:tc>
          <w:tcPr>
            <w:tcW w:w="5635" w:type="dxa"/>
          </w:tcPr>
          <w:p w:rsidR="003627E9" w:rsidRPr="00053072" w:rsidRDefault="000F357E" w:rsidP="00B52662">
            <w:pPr>
              <w:tabs>
                <w:tab w:val="left" w:pos="399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657CA">
              <w:rPr>
                <w:sz w:val="24"/>
                <w:szCs w:val="24"/>
                <w:lang w:val="en-US"/>
              </w:rPr>
              <w:t>31.12.</w:t>
            </w:r>
            <w:r w:rsidR="00A657CA">
              <w:rPr>
                <w:sz w:val="24"/>
                <w:szCs w:val="24"/>
              </w:rPr>
              <w:t>20</w:t>
            </w:r>
            <w:r w:rsidR="00B52662">
              <w:rPr>
                <w:sz w:val="24"/>
                <w:szCs w:val="24"/>
                <w:lang w:val="en-US"/>
              </w:rPr>
              <w:t>24</w:t>
            </w:r>
          </w:p>
        </w:tc>
      </w:tr>
      <w:tr w:rsidR="003627E9" w:rsidRP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627E9" w:rsidRPr="00C210B8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 xml:space="preserve">Оформленное свидетельство о регистрации прошу </w:t>
            </w:r>
          </w:p>
          <w:p w:rsidR="003627E9" w:rsidRPr="00C210B8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627E9">
              <w:rPr>
                <w:sz w:val="24"/>
                <w:szCs w:val="24"/>
              </w:rPr>
              <w:t>нужное подчеркнуть</w:t>
            </w:r>
            <w:r w:rsidRPr="00C210B8">
              <w:rPr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 xml:space="preserve">Ламинировать, </w:t>
            </w:r>
            <w:r w:rsidRPr="003627E9">
              <w:rPr>
                <w:sz w:val="24"/>
                <w:szCs w:val="24"/>
                <w:u w:val="single"/>
              </w:rPr>
              <w:t>не ламинировать</w:t>
            </w:r>
          </w:p>
        </w:tc>
      </w:tr>
    </w:tbl>
    <w:p w:rsidR="003627E9" w:rsidRDefault="003627E9" w:rsidP="003627E9">
      <w:pPr>
        <w:shd w:val="clear" w:color="auto" w:fill="FFFFFF"/>
        <w:spacing w:before="250" w:line="240" w:lineRule="exact"/>
        <w:ind w:left="58"/>
      </w:pPr>
      <w:r>
        <w:rPr>
          <w:spacing w:val="-3"/>
        </w:rPr>
        <w:t>Подпись должностного (физического)</w:t>
      </w:r>
    </w:p>
    <w:p w:rsidR="003627E9" w:rsidRDefault="003627E9" w:rsidP="003627E9">
      <w:pPr>
        <w:shd w:val="clear" w:color="auto" w:fill="FFFFFF"/>
        <w:tabs>
          <w:tab w:val="left" w:leader="underscore" w:pos="6490"/>
        </w:tabs>
        <w:spacing w:line="240" w:lineRule="exact"/>
        <w:ind w:left="48"/>
      </w:pPr>
      <w:r>
        <w:rPr>
          <w:spacing w:val="-2"/>
        </w:rPr>
        <w:t>Лица владельца РЭС(ВЧУ)</w:t>
      </w:r>
      <w:r>
        <w:tab/>
      </w:r>
    </w:p>
    <w:p w:rsidR="003627E9" w:rsidRDefault="003627E9" w:rsidP="003627E9">
      <w:pPr>
        <w:shd w:val="clear" w:color="auto" w:fill="FFFFFF"/>
        <w:tabs>
          <w:tab w:val="left" w:pos="4973"/>
        </w:tabs>
        <w:spacing w:line="240" w:lineRule="exact"/>
        <w:ind w:left="2654"/>
      </w:pPr>
      <w:r>
        <w:rPr>
          <w:rFonts w:ascii="Arial" w:hAnsi="Arial"/>
          <w:sz w:val="14"/>
          <w:szCs w:val="14"/>
        </w:rPr>
        <w:t>полнись</w:t>
      </w:r>
      <w:r>
        <w:rPr>
          <w:rFonts w:ascii="Arial" w:hAnsi="Arial" w:cs="Arial"/>
          <w:sz w:val="14"/>
          <w:szCs w:val="14"/>
        </w:rPr>
        <w:tab/>
      </w:r>
    </w:p>
    <w:p w:rsidR="003627E9" w:rsidRDefault="003627E9" w:rsidP="003627E9">
      <w:pPr>
        <w:tabs>
          <w:tab w:val="left" w:pos="3993"/>
        </w:tabs>
        <w:rPr>
          <w:spacing w:val="-2"/>
        </w:rPr>
      </w:pPr>
      <w:r>
        <w:rPr>
          <w:spacing w:val="-2"/>
        </w:rPr>
        <w:t xml:space="preserve">печать </w:t>
      </w:r>
    </w:p>
    <w:p w:rsidR="003627E9" w:rsidRDefault="003627E9" w:rsidP="003627E9">
      <w:pPr>
        <w:tabs>
          <w:tab w:val="left" w:pos="3993"/>
        </w:tabs>
        <w:rPr>
          <w:spacing w:val="-2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9B25AA" w:rsidRDefault="009B25AA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3627E9" w:rsidRDefault="003627E9" w:rsidP="003627E9">
      <w:pPr>
        <w:shd w:val="clear" w:color="auto" w:fill="FFFFFF"/>
        <w:ind w:left="1051"/>
      </w:pPr>
      <w:r>
        <w:rPr>
          <w:b/>
          <w:bCs/>
          <w:spacing w:val="-12"/>
          <w:sz w:val="24"/>
          <w:szCs w:val="24"/>
        </w:rPr>
        <w:lastRenderedPageBreak/>
        <w:t>Сведения о технических характеристиках и параметрах излучения регистрируемого</w:t>
      </w:r>
    </w:p>
    <w:p w:rsidR="003627E9" w:rsidRPr="00982FD6" w:rsidRDefault="003627E9" w:rsidP="003627E9">
      <w:pPr>
        <w:shd w:val="clear" w:color="auto" w:fill="FFFFFF"/>
        <w:spacing w:before="34"/>
        <w:ind w:left="2026"/>
      </w:pPr>
      <w:r w:rsidRPr="00982FD6">
        <w:rPr>
          <w:b/>
          <w:bCs/>
          <w:spacing w:val="-9"/>
          <w:sz w:val="24"/>
          <w:szCs w:val="24"/>
        </w:rPr>
        <w:t>радиоэлектронного средства или высокочастотного устройства</w:t>
      </w: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5602"/>
        <w:gridCol w:w="4159"/>
      </w:tblGrid>
      <w:tr w:rsidR="003627E9" w:rsidRPr="00614908" w:rsidTr="009B25AA">
        <w:trPr>
          <w:trHeight w:hRule="exact" w:val="53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spacing w:val="-10"/>
                <w:sz w:val="24"/>
                <w:szCs w:val="24"/>
              </w:rPr>
              <w:t>№ н/п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4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Характеристика, параметр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26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9B25AA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Блокиратор радиосигналов</w:t>
            </w:r>
          </w:p>
        </w:tc>
      </w:tr>
      <w:tr w:rsidR="003627E9" w:rsidRPr="00614908" w:rsidTr="009B25AA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B52662" w:rsidRDefault="003627E9" w:rsidP="009B25AA">
            <w:pPr>
              <w:shd w:val="clear" w:color="auto" w:fill="FFFFFF"/>
              <w:ind w:left="192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3627E9" w:rsidRPr="00614908" w:rsidTr="009B25AA">
        <w:trPr>
          <w:trHeight w:hRule="exact" w:val="47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B52662" w:rsidRDefault="003627E9" w:rsidP="0011180B">
            <w:pPr>
              <w:shd w:val="clear" w:color="auto" w:fill="FFFFFF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3627E9" w:rsidRPr="00614908" w:rsidTr="009B25AA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Год изготовления для ВЧУ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0F357E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9B25AA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Завод-изготовитель для ВЧУ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0F357E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9B25AA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627E9" w:rsidRPr="00614908" w:rsidTr="009B25AA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Позывной сигал опознавания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>Условия эксплуатации (стационарное, носимое, возимое)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0F357E" w:rsidRDefault="000F357E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Стационарное</w:t>
            </w:r>
          </w:p>
        </w:tc>
      </w:tr>
      <w:tr w:rsidR="003627E9" w:rsidRPr="00614908" w:rsidTr="009B25AA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74" w:lineRule="exact"/>
              <w:ind w:right="1013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 xml:space="preserve">Адрес места установки (район размещения при </w:t>
            </w:r>
            <w:r>
              <w:rPr>
                <w:sz w:val="24"/>
                <w:szCs w:val="24"/>
              </w:rPr>
              <w:t>отсутствии адреса)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B52662" w:rsidRDefault="003627E9" w:rsidP="0011180B">
            <w:pPr>
              <w:shd w:val="clear" w:color="auto" w:fill="FFFFFF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27E9" w:rsidRPr="00614908" w:rsidTr="009B25AA">
        <w:trPr>
          <w:trHeight w:hRule="exact" w:val="49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ind w:left="163"/>
              <w:rPr>
                <w:rFonts w:eastAsiaTheme="minorEastAsia"/>
                <w:color w:val="000000" w:themeColor="text1"/>
              </w:rPr>
            </w:pPr>
            <w:r w:rsidRPr="009B25AA">
              <w:rPr>
                <w:rFonts w:eastAsiaTheme="minorEastAs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9B25AA">
              <w:rPr>
                <w:color w:val="000000" w:themeColor="text1"/>
                <w:spacing w:val="-12"/>
                <w:sz w:val="24"/>
                <w:szCs w:val="24"/>
              </w:rPr>
              <w:t>Географическая широта места установки, град. мин.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ind w:left="187"/>
              <w:rPr>
                <w:rFonts w:eastAsiaTheme="minorEastAsia"/>
                <w:color w:val="000000" w:themeColor="text1"/>
              </w:rPr>
            </w:pPr>
            <w:r w:rsidRPr="009B25AA">
              <w:rPr>
                <w:rFonts w:eastAsiaTheme="minorEastAs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9B25AA">
              <w:rPr>
                <w:color w:val="000000" w:themeColor="text1"/>
                <w:spacing w:val="-10"/>
                <w:sz w:val="24"/>
                <w:szCs w:val="24"/>
              </w:rPr>
              <w:t>Географическая долгота места установки, град. мин.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Наименование космического аппарата (КЛ)</w:t>
            </w:r>
            <w:proofErr w:type="gramStart"/>
            <w:r>
              <w:rPr>
                <w:i/>
                <w:iCs/>
                <w:spacing w:val="-10"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pacing w:val="-10"/>
                <w:sz w:val="24"/>
                <w:szCs w:val="24"/>
              </w:rPr>
              <w:t xml:space="preserve"> и его точка </w:t>
            </w:r>
            <w:r>
              <w:rPr>
                <w:i/>
                <w:iCs/>
                <w:sz w:val="24"/>
                <w:szCs w:val="24"/>
              </w:rPr>
              <w:t>стояния.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74" w:lineRule="exact"/>
              <w:ind w:right="106" w:firstLine="19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 xml:space="preserve">Рабочие частоты передачи/приема РЭС (полоса рабочих </w:t>
            </w:r>
            <w:r>
              <w:rPr>
                <w:spacing w:val="-8"/>
                <w:sz w:val="24"/>
                <w:szCs w:val="24"/>
              </w:rPr>
              <w:t xml:space="preserve">радиочастот </w:t>
            </w:r>
            <w:r w:rsidR="00B55325">
              <w:rPr>
                <w:spacing w:val="-8"/>
                <w:sz w:val="24"/>
                <w:szCs w:val="24"/>
              </w:rPr>
              <w:t xml:space="preserve">высокочастотного </w:t>
            </w:r>
            <w:proofErr w:type="gramStart"/>
            <w:r w:rsidR="00B55325">
              <w:rPr>
                <w:spacing w:val="-8"/>
                <w:sz w:val="24"/>
                <w:szCs w:val="24"/>
              </w:rPr>
              <w:t>устройства )</w:t>
            </w:r>
            <w:proofErr w:type="gramEnd"/>
            <w:r w:rsidR="00B55325">
              <w:rPr>
                <w:spacing w:val="-8"/>
                <w:sz w:val="24"/>
                <w:szCs w:val="24"/>
              </w:rPr>
              <w:t xml:space="preserve"> К</w:t>
            </w:r>
            <w:r>
              <w:rPr>
                <w:spacing w:val="-8"/>
                <w:sz w:val="24"/>
                <w:szCs w:val="24"/>
              </w:rPr>
              <w:t>Гц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57E" w:rsidRPr="009F476B" w:rsidRDefault="000F357E" w:rsidP="000F357E">
            <w:pPr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9F476B">
              <w:rPr>
                <w:rFonts w:eastAsiaTheme="minorEastAsia"/>
                <w:sz w:val="22"/>
                <w:szCs w:val="22"/>
              </w:rPr>
              <w:t xml:space="preserve">463-467,5 МГц, 791-820 МГц, </w:t>
            </w:r>
          </w:p>
          <w:p w:rsidR="001F5FDB" w:rsidRPr="000F357E" w:rsidRDefault="000F357E" w:rsidP="000F357E">
            <w:pPr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9F476B">
              <w:rPr>
                <w:rFonts w:eastAsiaTheme="minorEastAsia"/>
                <w:sz w:val="22"/>
                <w:szCs w:val="22"/>
              </w:rPr>
              <w:t>925-960 МГц, 1805-1880 МГц,2110-2170 МГц, 2620-2690 МГц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4"/>
                <w:szCs w:val="24"/>
              </w:rPr>
              <w:t>Смешение несущей частоты. кГц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0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Класс излучения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110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spacing w:line="264" w:lineRule="exact"/>
              <w:ind w:right="274" w:firstLine="5"/>
              <w:rPr>
                <w:rFonts w:eastAsiaTheme="minorEastAsia"/>
                <w:color w:val="000000" w:themeColor="text1"/>
              </w:rPr>
            </w:pPr>
            <w:r w:rsidRPr="009B25AA">
              <w:rPr>
                <w:color w:val="000000" w:themeColor="text1"/>
                <w:spacing w:val="-11"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Вт, </w:t>
            </w:r>
            <w:r w:rsidRPr="009B25AA">
              <w:rPr>
                <w:color w:val="000000" w:themeColor="text1"/>
                <w:spacing w:val="-9"/>
                <w:sz w:val="24"/>
                <w:szCs w:val="24"/>
              </w:rPr>
              <w:t xml:space="preserve">либо эффективная изотропно излучаемая мощность </w:t>
            </w:r>
            <w:r w:rsidRPr="009B25AA">
              <w:rPr>
                <w:color w:val="000000" w:themeColor="text1"/>
                <w:sz w:val="24"/>
                <w:szCs w:val="24"/>
              </w:rPr>
              <w:t xml:space="preserve">радиоэлектронного средства, </w:t>
            </w:r>
            <w:proofErr w:type="spellStart"/>
            <w:r w:rsidRPr="009B25AA">
              <w:rPr>
                <w:color w:val="000000" w:themeColor="text1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9B25AA" w:rsidP="0011180B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B25AA">
              <w:rPr>
                <w:rFonts w:eastAsiaTheme="minorEastAsia"/>
                <w:color w:val="000000" w:themeColor="text1"/>
                <w:sz w:val="24"/>
                <w:szCs w:val="24"/>
              </w:rPr>
              <w:t>80 м</w:t>
            </w:r>
          </w:p>
        </w:tc>
      </w:tr>
      <w:tr w:rsidR="003627E9" w:rsidRPr="00614908" w:rsidTr="009B25AA">
        <w:trPr>
          <w:trHeight w:hRule="exact" w:val="33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Тип антенны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627E9" w:rsidRPr="00614908" w:rsidTr="009B25AA">
        <w:trPr>
          <w:trHeight w:hRule="exact" w:val="3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Коэффициент усиления антенны. дБ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Затухание антенно-фидерного тракта. дБ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59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83" w:lineRule="exact"/>
              <w:ind w:right="600" w:firstLine="1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Высота подвеса антенны в метрах над уровнем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2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Высота подвеса антенны в метрах над уровнем моря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Азимут, излучения, град.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22.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4"/>
                <w:szCs w:val="24"/>
              </w:rPr>
              <w:t>Угол места излучения, грае).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23.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74" w:lineRule="exact"/>
              <w:ind w:right="403"/>
              <w:rPr>
                <w:rFonts w:eastAsiaTheme="minorEastAsia"/>
              </w:rPr>
            </w:pPr>
            <w:r>
              <w:rPr>
                <w:i/>
                <w:iCs/>
                <w:spacing w:val="-14"/>
                <w:sz w:val="24"/>
                <w:szCs w:val="24"/>
              </w:rPr>
              <w:t>Поляризация излучения (</w:t>
            </w:r>
            <w:proofErr w:type="spellStart"/>
            <w:r>
              <w:rPr>
                <w:i/>
                <w:iCs/>
                <w:spacing w:val="-14"/>
                <w:sz w:val="24"/>
                <w:szCs w:val="24"/>
              </w:rPr>
              <w:t>горизонтачъная</w:t>
            </w:r>
            <w:proofErr w:type="spellEnd"/>
            <w:r>
              <w:rPr>
                <w:i/>
                <w:iCs/>
                <w:spacing w:val="-14"/>
                <w:sz w:val="24"/>
                <w:szCs w:val="24"/>
              </w:rPr>
              <w:t xml:space="preserve">, вертикальная, </w:t>
            </w:r>
            <w:r>
              <w:rPr>
                <w:i/>
                <w:iCs/>
                <w:sz w:val="24"/>
                <w:szCs w:val="24"/>
              </w:rPr>
              <w:t>наклонная)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262C19" w:rsidRDefault="00262C19" w:rsidP="003627E9">
      <w:pPr>
        <w:shd w:val="clear" w:color="auto" w:fill="FFFFFF"/>
        <w:spacing w:line="240" w:lineRule="exact"/>
        <w:ind w:left="768"/>
        <w:rPr>
          <w:spacing w:val="-3"/>
          <w:sz w:val="26"/>
          <w:szCs w:val="26"/>
        </w:rPr>
      </w:pPr>
    </w:p>
    <w:p w:rsidR="009B25AA" w:rsidRDefault="009B25AA" w:rsidP="009B25AA">
      <w:pPr>
        <w:shd w:val="clear" w:color="auto" w:fill="FFFFFF"/>
        <w:spacing w:before="250" w:line="240" w:lineRule="exact"/>
        <w:ind w:left="58"/>
      </w:pPr>
      <w:r>
        <w:rPr>
          <w:spacing w:val="-3"/>
        </w:rPr>
        <w:t>Подпись должностного (физического)</w:t>
      </w:r>
    </w:p>
    <w:p w:rsidR="009B25AA" w:rsidRDefault="009B25AA" w:rsidP="009B25AA">
      <w:pPr>
        <w:shd w:val="clear" w:color="auto" w:fill="FFFFFF"/>
        <w:tabs>
          <w:tab w:val="left" w:leader="underscore" w:pos="6490"/>
        </w:tabs>
        <w:spacing w:line="240" w:lineRule="exact"/>
        <w:ind w:left="48"/>
      </w:pPr>
      <w:r>
        <w:rPr>
          <w:spacing w:val="-2"/>
        </w:rPr>
        <w:t>Лица владельца РЭС(ВЧУ)</w:t>
      </w:r>
      <w:r>
        <w:tab/>
      </w:r>
    </w:p>
    <w:p w:rsidR="009B25AA" w:rsidRDefault="009B25AA" w:rsidP="009B25AA">
      <w:pPr>
        <w:shd w:val="clear" w:color="auto" w:fill="FFFFFF"/>
        <w:tabs>
          <w:tab w:val="left" w:pos="4973"/>
        </w:tabs>
        <w:spacing w:line="240" w:lineRule="exact"/>
        <w:ind w:left="2654"/>
      </w:pPr>
      <w:r>
        <w:rPr>
          <w:rFonts w:ascii="Arial" w:hAnsi="Arial"/>
          <w:sz w:val="14"/>
          <w:szCs w:val="14"/>
        </w:rPr>
        <w:t>полнись</w:t>
      </w:r>
      <w:r>
        <w:rPr>
          <w:rFonts w:ascii="Arial" w:hAnsi="Arial" w:cs="Arial"/>
          <w:sz w:val="14"/>
          <w:szCs w:val="14"/>
        </w:rPr>
        <w:tab/>
      </w: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9B25AA" w:rsidRDefault="009B25AA" w:rsidP="009B25AA">
      <w:pPr>
        <w:tabs>
          <w:tab w:val="left" w:pos="3993"/>
        </w:tabs>
        <w:rPr>
          <w:spacing w:val="-2"/>
        </w:rPr>
      </w:pPr>
      <w:r>
        <w:rPr>
          <w:spacing w:val="-2"/>
        </w:rPr>
        <w:t xml:space="preserve">печать </w:t>
      </w: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sectPr w:rsidR="00C210B8" w:rsidSect="003627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4068"/>
    <w:multiLevelType w:val="hybridMultilevel"/>
    <w:tmpl w:val="29F0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37E8"/>
    <w:multiLevelType w:val="multilevel"/>
    <w:tmpl w:val="21F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C7965"/>
    <w:multiLevelType w:val="hybridMultilevel"/>
    <w:tmpl w:val="4ED80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E9"/>
    <w:rsid w:val="0004657C"/>
    <w:rsid w:val="00053072"/>
    <w:rsid w:val="000A7BE9"/>
    <w:rsid w:val="000C31EB"/>
    <w:rsid w:val="000F357E"/>
    <w:rsid w:val="00105BC1"/>
    <w:rsid w:val="0011180B"/>
    <w:rsid w:val="001E32CE"/>
    <w:rsid w:val="001F5FDB"/>
    <w:rsid w:val="00202507"/>
    <w:rsid w:val="00202E6B"/>
    <w:rsid w:val="0021777B"/>
    <w:rsid w:val="00226777"/>
    <w:rsid w:val="00262C19"/>
    <w:rsid w:val="00347F33"/>
    <w:rsid w:val="003627E9"/>
    <w:rsid w:val="00384015"/>
    <w:rsid w:val="004C5916"/>
    <w:rsid w:val="00580DEB"/>
    <w:rsid w:val="00584CA1"/>
    <w:rsid w:val="00792D63"/>
    <w:rsid w:val="007C6243"/>
    <w:rsid w:val="009B25AA"/>
    <w:rsid w:val="00A657CA"/>
    <w:rsid w:val="00B52662"/>
    <w:rsid w:val="00B55325"/>
    <w:rsid w:val="00C210B8"/>
    <w:rsid w:val="00CD2370"/>
    <w:rsid w:val="00E22E38"/>
    <w:rsid w:val="00F6168B"/>
    <w:rsid w:val="00F66C54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D4B1-F195-4542-9FCE-E9A8BD6E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27E9"/>
    <w:pPr>
      <w:ind w:left="720"/>
      <w:contextualSpacing/>
    </w:pPr>
  </w:style>
  <w:style w:type="character" w:customStyle="1" w:styleId="xbe">
    <w:name w:val="_xbe"/>
    <w:basedOn w:val="a0"/>
    <w:rsid w:val="00FC5247"/>
  </w:style>
  <w:style w:type="paragraph" w:styleId="a5">
    <w:name w:val="Balloon Text"/>
    <w:basedOn w:val="a"/>
    <w:link w:val="a6"/>
    <w:uiPriority w:val="99"/>
    <w:semiHidden/>
    <w:unhideWhenUsed/>
    <w:rsid w:val="00053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Пользователь Windows</cp:lastModifiedBy>
  <cp:revision>6</cp:revision>
  <cp:lastPrinted>2019-05-17T11:31:00Z</cp:lastPrinted>
  <dcterms:created xsi:type="dcterms:W3CDTF">2019-05-20T07:30:00Z</dcterms:created>
  <dcterms:modified xsi:type="dcterms:W3CDTF">2020-06-22T06:33:00Z</dcterms:modified>
</cp:coreProperties>
</file>